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10D1" w14:textId="6EA945E0" w:rsidR="00003E69" w:rsidRDefault="00003E69" w:rsidP="00EB0EC4">
      <w:pPr>
        <w:pStyle w:val="Corpodetexto"/>
        <w:ind w:left="621"/>
        <w:rPr>
          <w:sz w:val="4"/>
        </w:rPr>
      </w:pPr>
      <w:bookmarkStart w:id="0" w:name="_GoBack"/>
      <w:bookmarkEnd w:id="0"/>
    </w:p>
    <w:p w14:paraId="555800C9" w14:textId="77777777" w:rsidR="00003E69" w:rsidRPr="00EB0EC4" w:rsidRDefault="00003E69">
      <w:pPr>
        <w:pStyle w:val="Corpodetexto"/>
        <w:rPr>
          <w:b/>
          <w:bCs/>
          <w:sz w:val="24"/>
          <w:szCs w:val="24"/>
        </w:rPr>
      </w:pPr>
    </w:p>
    <w:p w14:paraId="0F43E62F" w14:textId="77777777" w:rsidR="00EB0EC4" w:rsidRPr="00EB0EC4" w:rsidRDefault="00EB0EC4" w:rsidP="00EB0EC4">
      <w:pPr>
        <w:widowControl/>
        <w:autoSpaceDE/>
        <w:autoSpaceDN/>
        <w:ind w:right="-96"/>
        <w:contextualSpacing/>
        <w:rPr>
          <w:rFonts w:ascii="Calibri" w:eastAsia="Calibri" w:hAnsi="Calibri" w:cs="Times New Roman"/>
          <w:sz w:val="28"/>
          <w:szCs w:val="28"/>
        </w:rPr>
      </w:pPr>
      <w:r w:rsidRPr="00EB0EC4">
        <w:rPr>
          <w:rFonts w:ascii="Calibri" w:eastAsia="Calibri" w:hAnsi="Calibri" w:cs="Times New Roman"/>
          <w:sz w:val="28"/>
          <w:szCs w:val="28"/>
        </w:rPr>
        <w:t xml:space="preserve">INFORMAÇÃO-PROVA </w:t>
      </w:r>
    </w:p>
    <w:p w14:paraId="3AE24A3B" w14:textId="4D254DBE" w:rsidR="00EB0EC4" w:rsidRPr="00EB0EC4" w:rsidRDefault="00EB0EC4" w:rsidP="00EB0EC4">
      <w:pPr>
        <w:widowControl/>
        <w:pBdr>
          <w:bottom w:val="single" w:sz="12" w:space="2" w:color="auto"/>
        </w:pBdr>
        <w:autoSpaceDE/>
        <w:autoSpaceDN/>
        <w:ind w:right="-96"/>
        <w:contextualSpacing/>
        <w:rPr>
          <w:rFonts w:ascii="Calibri" w:eastAsia="Calibri" w:hAnsi="Calibri" w:cs="Arial"/>
          <w:b/>
          <w:sz w:val="28"/>
          <w:szCs w:val="28"/>
        </w:rPr>
      </w:pPr>
      <w:r w:rsidRPr="00EB0EC4">
        <w:rPr>
          <w:rFonts w:ascii="Calibri" w:eastAsia="Calibri" w:hAnsi="Calibri" w:cs="Arial"/>
          <w:b/>
          <w:sz w:val="32"/>
          <w:szCs w:val="32"/>
        </w:rPr>
        <w:t>PRO</w:t>
      </w:r>
      <w:r w:rsidR="002C1B89">
        <w:rPr>
          <w:rFonts w:ascii="Calibri" w:eastAsia="Calibri" w:hAnsi="Calibri" w:cs="Arial"/>
          <w:b/>
          <w:sz w:val="32"/>
          <w:szCs w:val="32"/>
        </w:rPr>
        <w:t>VA</w:t>
      </w:r>
      <w:r w:rsidR="006950EA">
        <w:rPr>
          <w:rFonts w:ascii="Calibri" w:eastAsia="Calibri" w:hAnsi="Calibri" w:cs="Arial"/>
          <w:b/>
          <w:sz w:val="32"/>
          <w:szCs w:val="32"/>
        </w:rPr>
        <w:t xml:space="preserve"> DE EQUIVALENCIA À FREQUENCIA</w:t>
      </w:r>
    </w:p>
    <w:p w14:paraId="4D5996E5" w14:textId="77777777" w:rsidR="00205B7B" w:rsidRDefault="00205B7B" w:rsidP="00205B7B">
      <w:pPr>
        <w:widowControl/>
        <w:pBdr>
          <w:bottom w:val="single" w:sz="12" w:space="2" w:color="auto"/>
        </w:pBdr>
        <w:autoSpaceDE/>
        <w:ind w:right="-96"/>
        <w:rPr>
          <w:rFonts w:cstheme="minorHAnsi"/>
          <w:shd w:val="clear" w:color="auto" w:fill="FAF9F8"/>
        </w:rPr>
      </w:pPr>
      <w:r>
        <w:t>Decreto-Lei n.º 22/2023</w:t>
      </w:r>
      <w:r>
        <w:rPr>
          <w:rFonts w:cstheme="minorHAnsi"/>
          <w:shd w:val="clear" w:color="auto" w:fill="FAF9F8"/>
        </w:rPr>
        <w:t>, o</w:t>
      </w:r>
      <w:r>
        <w:rPr>
          <w:rFonts w:cstheme="minorHAnsi"/>
          <w:color w:val="FF0000"/>
          <w:shd w:val="clear" w:color="auto" w:fill="FAF9F8"/>
        </w:rPr>
        <w:t xml:space="preserve"> </w:t>
      </w:r>
      <w:r>
        <w:rPr>
          <w:rFonts w:cstheme="minorHAnsi"/>
          <w:shd w:val="clear" w:color="auto" w:fill="FAF9F8"/>
        </w:rPr>
        <w:t>Despacho Normativo nº 4-B/2023, de 3 de abril</w:t>
      </w:r>
    </w:p>
    <w:p w14:paraId="2B256645" w14:textId="20CA6189" w:rsidR="00EB0EC4" w:rsidRPr="00EB0EC4" w:rsidRDefault="00EB1759" w:rsidP="00EB0EC4">
      <w:pPr>
        <w:widowControl/>
        <w:pBdr>
          <w:bottom w:val="single" w:sz="12" w:space="2" w:color="auto"/>
        </w:pBdr>
        <w:autoSpaceDE/>
        <w:autoSpaceDN/>
        <w:ind w:right="-96"/>
        <w:contextualSpacing/>
        <w:rPr>
          <w:rFonts w:ascii="Calibri" w:eastAsia="Calibri" w:hAnsi="Calibri" w:cs="Arial"/>
          <w:bCs/>
        </w:rPr>
      </w:pPr>
      <w:r w:rsidRPr="00FA041A">
        <w:rPr>
          <w:rFonts w:ascii="Calibri" w:eastAsia="Calibri" w:hAnsi="Calibri" w:cs="Arial"/>
          <w:b/>
          <w:sz w:val="28"/>
          <w:szCs w:val="28"/>
        </w:rPr>
        <w:t>3.º</w:t>
      </w:r>
      <w:r w:rsidR="00EB0EC4" w:rsidRPr="00FA041A">
        <w:rPr>
          <w:rFonts w:ascii="Calibri" w:eastAsia="Calibri" w:hAnsi="Calibri" w:cs="Arial"/>
          <w:b/>
          <w:sz w:val="28"/>
          <w:szCs w:val="28"/>
        </w:rPr>
        <w:t xml:space="preserve"> Ciclo</w:t>
      </w:r>
      <w:r w:rsidR="00EB0EC4" w:rsidRPr="00EB0EC4">
        <w:rPr>
          <w:rFonts w:ascii="Calibri" w:eastAsia="Calibri" w:hAnsi="Calibri" w:cs="Arial"/>
          <w:b/>
          <w:sz w:val="28"/>
          <w:szCs w:val="28"/>
        </w:rPr>
        <w:t xml:space="preserve"> do Ensino Básico </w:t>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007515">
        <w:rPr>
          <w:rFonts w:ascii="Calibri" w:eastAsia="Calibri" w:hAnsi="Calibri" w:cs="Arial"/>
          <w:b/>
          <w:sz w:val="28"/>
          <w:szCs w:val="28"/>
        </w:rPr>
        <w:t xml:space="preserve">     </w:t>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007515">
        <w:rPr>
          <w:rFonts w:ascii="Calibri" w:eastAsia="Calibri" w:hAnsi="Calibri" w:cs="Arial"/>
          <w:b/>
          <w:sz w:val="28"/>
          <w:szCs w:val="28"/>
        </w:rPr>
        <w:t xml:space="preserve">      </w:t>
      </w:r>
      <w:r w:rsidR="00EB0EC4" w:rsidRPr="00EB0EC4">
        <w:rPr>
          <w:rFonts w:ascii="Calibri" w:eastAsia="Calibri" w:hAnsi="Calibri" w:cs="Arial"/>
          <w:b/>
          <w:sz w:val="28"/>
          <w:szCs w:val="28"/>
        </w:rPr>
        <w:t>202</w:t>
      </w:r>
      <w:r w:rsidR="002223A8">
        <w:rPr>
          <w:rFonts w:ascii="Calibri" w:eastAsia="Calibri" w:hAnsi="Calibri" w:cs="Arial"/>
          <w:b/>
          <w:sz w:val="28"/>
          <w:szCs w:val="28"/>
        </w:rPr>
        <w:t>3</w:t>
      </w:r>
    </w:p>
    <w:p w14:paraId="7EE79BD6" w14:textId="5853F957" w:rsidR="00EB0EC4" w:rsidRDefault="00EB0EC4" w:rsidP="00EB0EC4">
      <w:pPr>
        <w:adjustRightInd w:val="0"/>
        <w:ind w:firstLine="121"/>
        <w:jc w:val="both"/>
        <w:rPr>
          <w:b/>
          <w:bCs/>
          <w:sz w:val="24"/>
          <w:szCs w:val="24"/>
        </w:rPr>
      </w:pPr>
    </w:p>
    <w:p w14:paraId="28916F13" w14:textId="2B244C2A" w:rsidR="00EB0EC4" w:rsidRPr="006950EA" w:rsidRDefault="006950EA" w:rsidP="006950EA">
      <w:pPr>
        <w:adjustRightInd w:val="0"/>
        <w:ind w:firstLine="121"/>
        <w:jc w:val="center"/>
        <w:rPr>
          <w:b/>
          <w:bCs/>
          <w:sz w:val="28"/>
          <w:szCs w:val="28"/>
        </w:rPr>
      </w:pPr>
      <w:r w:rsidRPr="006950EA">
        <w:rPr>
          <w:b/>
          <w:bCs/>
          <w:sz w:val="28"/>
          <w:szCs w:val="28"/>
        </w:rPr>
        <w:t>Componente escrita</w:t>
      </w:r>
    </w:p>
    <w:p w14:paraId="47C75101" w14:textId="70FD0504" w:rsidR="00EB0EC4" w:rsidRPr="00EB0EC4" w:rsidRDefault="00EB0EC4" w:rsidP="00EB0EC4">
      <w:pPr>
        <w:adjustRightInd w:val="0"/>
        <w:ind w:firstLine="121"/>
        <w:jc w:val="both"/>
        <w:rPr>
          <w:b/>
          <w:bCs/>
          <w:sz w:val="24"/>
          <w:szCs w:val="24"/>
        </w:rPr>
      </w:pPr>
      <w:r w:rsidRPr="00EB0EC4">
        <w:rPr>
          <w:b/>
          <w:bCs/>
          <w:sz w:val="24"/>
          <w:szCs w:val="24"/>
        </w:rPr>
        <w:t>INTRODUÇÃO</w:t>
      </w:r>
    </w:p>
    <w:p w14:paraId="2C22F736" w14:textId="77777777" w:rsidR="00003E69" w:rsidRDefault="00003E69">
      <w:pPr>
        <w:pStyle w:val="Corpodetexto"/>
        <w:spacing w:before="11"/>
        <w:rPr>
          <w:sz w:val="18"/>
        </w:rPr>
      </w:pPr>
    </w:p>
    <w:p w14:paraId="5472A470" w14:textId="34109B90" w:rsidR="00003E69" w:rsidRDefault="00B745E9" w:rsidP="000B6881">
      <w:pPr>
        <w:pStyle w:val="Corpodetexto"/>
        <w:ind w:left="140" w:right="158"/>
        <w:jc w:val="both"/>
      </w:pPr>
      <w:r w:rsidRPr="00007515">
        <w:t xml:space="preserve">O presente documento divulga informação relativa à prova final do </w:t>
      </w:r>
      <w:r w:rsidR="00007515" w:rsidRPr="00007515">
        <w:t>3</w:t>
      </w:r>
      <w:r w:rsidRPr="00007515">
        <w:t xml:space="preserve">.º Ciclo da disciplina de </w:t>
      </w:r>
      <w:r w:rsidR="00007515" w:rsidRPr="00007515">
        <w:t>Inglês</w:t>
      </w:r>
      <w:r w:rsidRPr="00007515">
        <w:t xml:space="preserve"> a realizar em 202</w:t>
      </w:r>
      <w:r w:rsidR="00007515" w:rsidRPr="00007515">
        <w:t>3</w:t>
      </w:r>
      <w:r w:rsidRPr="00007515">
        <w:t>, nomeadamente:</w:t>
      </w:r>
    </w:p>
    <w:p w14:paraId="4D1B4403" w14:textId="77777777" w:rsidR="00003E69" w:rsidRDefault="00003E69" w:rsidP="000B6881">
      <w:pPr>
        <w:pStyle w:val="Corpodetexto"/>
        <w:spacing w:before="6"/>
      </w:pPr>
    </w:p>
    <w:p w14:paraId="2A0D1370" w14:textId="77777777" w:rsidR="00003E69" w:rsidRDefault="00B745E9" w:rsidP="000B6881">
      <w:pPr>
        <w:pStyle w:val="PargrafodaLista"/>
        <w:numPr>
          <w:ilvl w:val="0"/>
          <w:numId w:val="1"/>
        </w:numPr>
        <w:tabs>
          <w:tab w:val="left" w:pos="297"/>
        </w:tabs>
        <w:ind w:left="296" w:hanging="157"/>
        <w:rPr>
          <w:rFonts w:ascii="Arial" w:hAnsi="Arial"/>
        </w:rPr>
      </w:pPr>
      <w:r>
        <w:rPr>
          <w:rFonts w:ascii="Arial" w:hAnsi="Arial"/>
        </w:rPr>
        <w:t>Objeto de</w:t>
      </w:r>
      <w:r>
        <w:rPr>
          <w:rFonts w:ascii="Arial" w:hAnsi="Arial"/>
          <w:spacing w:val="-24"/>
        </w:rPr>
        <w:t xml:space="preserve"> </w:t>
      </w:r>
      <w:r>
        <w:rPr>
          <w:rFonts w:ascii="Arial" w:hAnsi="Arial"/>
        </w:rPr>
        <w:t>avaliação</w:t>
      </w:r>
    </w:p>
    <w:p w14:paraId="52AF7C30" w14:textId="77777777" w:rsidR="00003E69" w:rsidRDefault="00B745E9" w:rsidP="000B6881">
      <w:pPr>
        <w:pStyle w:val="PargrafodaLista"/>
        <w:numPr>
          <w:ilvl w:val="0"/>
          <w:numId w:val="1"/>
        </w:numPr>
        <w:tabs>
          <w:tab w:val="left" w:pos="297"/>
        </w:tabs>
        <w:spacing w:before="15"/>
        <w:ind w:left="296" w:hanging="157"/>
        <w:rPr>
          <w:rFonts w:ascii="Arial" w:hAnsi="Arial"/>
        </w:rPr>
      </w:pPr>
      <w:r>
        <w:rPr>
          <w:rFonts w:ascii="Arial" w:hAnsi="Arial"/>
        </w:rPr>
        <w:t>Caracterização da</w:t>
      </w:r>
      <w:r>
        <w:rPr>
          <w:rFonts w:ascii="Arial" w:hAnsi="Arial"/>
          <w:spacing w:val="-29"/>
        </w:rPr>
        <w:t xml:space="preserve"> </w:t>
      </w:r>
      <w:r>
        <w:rPr>
          <w:rFonts w:ascii="Arial" w:hAnsi="Arial"/>
        </w:rPr>
        <w:t>prova</w:t>
      </w:r>
    </w:p>
    <w:p w14:paraId="313C28BC" w14:textId="77777777" w:rsidR="00003E69" w:rsidRDefault="00B745E9" w:rsidP="000B6881">
      <w:pPr>
        <w:pStyle w:val="PargrafodaLista"/>
        <w:numPr>
          <w:ilvl w:val="0"/>
          <w:numId w:val="1"/>
        </w:numPr>
        <w:tabs>
          <w:tab w:val="left" w:pos="297"/>
        </w:tabs>
        <w:spacing w:before="15"/>
        <w:ind w:left="296" w:hanging="157"/>
        <w:rPr>
          <w:rFonts w:ascii="Arial" w:hAnsi="Arial"/>
        </w:rPr>
      </w:pPr>
      <w:r>
        <w:rPr>
          <w:rFonts w:ascii="Arial" w:hAnsi="Arial"/>
        </w:rPr>
        <w:t>Material</w:t>
      </w:r>
    </w:p>
    <w:p w14:paraId="6BF39254" w14:textId="77777777" w:rsidR="00003E69" w:rsidRDefault="00B745E9" w:rsidP="000B6881">
      <w:pPr>
        <w:pStyle w:val="PargrafodaLista"/>
        <w:numPr>
          <w:ilvl w:val="0"/>
          <w:numId w:val="1"/>
        </w:numPr>
        <w:tabs>
          <w:tab w:val="left" w:pos="297"/>
        </w:tabs>
        <w:spacing w:before="12"/>
        <w:ind w:left="296" w:hanging="157"/>
      </w:pPr>
      <w:r>
        <w:t>Duração</w:t>
      </w:r>
    </w:p>
    <w:p w14:paraId="7A419F24" w14:textId="77777777" w:rsidR="00003E69" w:rsidRDefault="00003E69" w:rsidP="000B6881">
      <w:pPr>
        <w:pStyle w:val="Corpodetexto"/>
        <w:spacing w:before="8"/>
        <w:rPr>
          <w:sz w:val="19"/>
        </w:rPr>
      </w:pPr>
    </w:p>
    <w:p w14:paraId="42832762" w14:textId="77777777" w:rsidR="00003E69" w:rsidRDefault="00B745E9" w:rsidP="000B6881">
      <w:pPr>
        <w:pStyle w:val="Corpodetexto"/>
        <w:ind w:left="140" w:right="164"/>
        <w:jc w:val="both"/>
      </w:pPr>
      <w:r>
        <w:t>Os critérios gerais de classificação serão publicados antes da realização da prova, em simultâneo com as instruções de realização.</w:t>
      </w:r>
    </w:p>
    <w:p w14:paraId="3C8AA575" w14:textId="77777777" w:rsidR="00003E69" w:rsidRDefault="00003E69" w:rsidP="000B6881">
      <w:pPr>
        <w:pStyle w:val="Corpodetexto"/>
        <w:pBdr>
          <w:bottom w:val="single" w:sz="4" w:space="1" w:color="auto"/>
        </w:pBdr>
      </w:pPr>
    </w:p>
    <w:p w14:paraId="2DFA3E97" w14:textId="77777777" w:rsidR="00003E69" w:rsidRDefault="00003E69">
      <w:pPr>
        <w:pStyle w:val="Corpodetexto"/>
        <w:spacing w:before="11"/>
        <w:rPr>
          <w:sz w:val="19"/>
        </w:rPr>
      </w:pPr>
    </w:p>
    <w:p w14:paraId="743FEC76" w14:textId="77777777" w:rsidR="00003E69" w:rsidRDefault="00B745E9">
      <w:pPr>
        <w:pStyle w:val="Ttulo11"/>
        <w:spacing w:before="1"/>
        <w:jc w:val="both"/>
      </w:pPr>
      <w:r>
        <w:t>Objeto de avaliação</w:t>
      </w:r>
    </w:p>
    <w:p w14:paraId="535F6141" w14:textId="77777777" w:rsidR="00003E69" w:rsidRDefault="00003E69">
      <w:pPr>
        <w:pStyle w:val="Corpodetexto"/>
        <w:spacing w:before="6"/>
        <w:rPr>
          <w:b/>
          <w:sz w:val="19"/>
        </w:rPr>
      </w:pPr>
    </w:p>
    <w:p w14:paraId="4540B979" w14:textId="77777777" w:rsidR="00007515" w:rsidRDefault="00007515" w:rsidP="00007515">
      <w:pPr>
        <w:pStyle w:val="Default"/>
      </w:pPr>
    </w:p>
    <w:p w14:paraId="5F18288D" w14:textId="4D5317E6" w:rsidR="00007515" w:rsidRPr="00007515" w:rsidRDefault="00007515" w:rsidP="000B6881">
      <w:pPr>
        <w:pStyle w:val="Default"/>
        <w:jc w:val="both"/>
        <w:rPr>
          <w:rFonts w:ascii="Carlito" w:hAnsi="Carlito"/>
          <w:sz w:val="22"/>
          <w:szCs w:val="22"/>
        </w:rPr>
      </w:pPr>
      <w:r w:rsidRPr="00007515">
        <w:rPr>
          <w:rFonts w:ascii="Carlito" w:hAnsi="Carlito"/>
          <w:sz w:val="22"/>
          <w:szCs w:val="22"/>
        </w:rPr>
        <w:t>A prova final da disciplina de Inglês, LE I (9.º ano), t</w:t>
      </w:r>
      <w:r>
        <w:rPr>
          <w:rFonts w:ascii="Carlito" w:hAnsi="Carlito"/>
          <w:sz w:val="22"/>
          <w:szCs w:val="22"/>
        </w:rPr>
        <w:t xml:space="preserve">em por referência o Programa de </w:t>
      </w:r>
      <w:r w:rsidRPr="00007515">
        <w:rPr>
          <w:rFonts w:ascii="Carlito" w:hAnsi="Carlito"/>
          <w:sz w:val="22"/>
          <w:szCs w:val="22"/>
        </w:rPr>
        <w:t xml:space="preserve">Inglês, 3.º Ciclo, LE I, e o Currículo Nacional do Ensino Básico. </w:t>
      </w:r>
    </w:p>
    <w:p w14:paraId="6B3B0FEC" w14:textId="491F6C86" w:rsidR="00003E69" w:rsidRDefault="00007515" w:rsidP="000B6881">
      <w:pPr>
        <w:pStyle w:val="Corpodetexto"/>
        <w:ind w:right="160"/>
        <w:jc w:val="both"/>
      </w:pPr>
      <w:r w:rsidRPr="00007515">
        <w:t>No ano letivo de 20</w:t>
      </w:r>
      <w:r>
        <w:t>22</w:t>
      </w:r>
      <w:r w:rsidRPr="00007515">
        <w:t>/20</w:t>
      </w:r>
      <w:r>
        <w:t>23</w:t>
      </w:r>
      <w:r w:rsidRPr="00007515">
        <w:t>, é objeto de avaliação a competência comunicativa nas vertentes da compreensão, do funcionamento da língua, da produção (escrita) e da interação (oral e escrita). A demonstração desta competência envolve a mobilização dos conteúdos programáticos prescritos pelo Programa em vigor.</w:t>
      </w:r>
    </w:p>
    <w:p w14:paraId="6CFCF452" w14:textId="77777777" w:rsidR="00007515" w:rsidRDefault="00007515" w:rsidP="00007515">
      <w:pPr>
        <w:pStyle w:val="Corpodetexto"/>
        <w:ind w:right="160"/>
        <w:jc w:val="both"/>
      </w:pPr>
    </w:p>
    <w:p w14:paraId="55931E3B" w14:textId="0DFBB472" w:rsidR="00007515" w:rsidRDefault="00007515" w:rsidP="00007515">
      <w:pPr>
        <w:pStyle w:val="Corpodetexto"/>
        <w:ind w:right="160"/>
        <w:jc w:val="both"/>
      </w:pPr>
      <w:r>
        <w:t>Quadro 1 – Prova Escrita e Domínios</w:t>
      </w:r>
    </w:p>
    <w:p w14:paraId="395F7D94" w14:textId="77777777" w:rsidR="00007515" w:rsidRDefault="00007515" w:rsidP="00007515">
      <w:pPr>
        <w:pStyle w:val="Corpodetexto"/>
        <w:ind w:right="160"/>
        <w:jc w:val="both"/>
      </w:pPr>
    </w:p>
    <w:tbl>
      <w:tblPr>
        <w:tblStyle w:val="Tabelacomgrelha"/>
        <w:tblW w:w="0" w:type="auto"/>
        <w:jc w:val="center"/>
        <w:tblInd w:w="2518" w:type="dxa"/>
        <w:tblLook w:val="04A0" w:firstRow="1" w:lastRow="0" w:firstColumn="1" w:lastColumn="0" w:noHBand="0" w:noVBand="1"/>
      </w:tblPr>
      <w:tblGrid>
        <w:gridCol w:w="4330"/>
      </w:tblGrid>
      <w:tr w:rsidR="00007515" w14:paraId="71115A96" w14:textId="77777777" w:rsidTr="00007515">
        <w:trPr>
          <w:jc w:val="center"/>
        </w:trPr>
        <w:tc>
          <w:tcPr>
            <w:tcW w:w="4330" w:type="dxa"/>
          </w:tcPr>
          <w:p w14:paraId="76CB51E3" w14:textId="5B8FDEB4" w:rsidR="00007515" w:rsidRDefault="00007515" w:rsidP="00007515">
            <w:pPr>
              <w:pStyle w:val="Corpodetexto"/>
              <w:ind w:right="160"/>
              <w:jc w:val="both"/>
            </w:pPr>
            <w:r>
              <w:t>Domínios</w:t>
            </w:r>
          </w:p>
        </w:tc>
      </w:tr>
      <w:tr w:rsidR="00007515" w14:paraId="765284C1" w14:textId="77777777" w:rsidTr="00007515">
        <w:trPr>
          <w:jc w:val="center"/>
        </w:trPr>
        <w:tc>
          <w:tcPr>
            <w:tcW w:w="4330" w:type="dxa"/>
          </w:tcPr>
          <w:p w14:paraId="41CD26B3" w14:textId="05F8EEB5" w:rsidR="00007515" w:rsidRDefault="00007515" w:rsidP="00007515">
            <w:pPr>
              <w:pStyle w:val="Corpodetexto"/>
              <w:ind w:right="160"/>
              <w:jc w:val="both"/>
            </w:pPr>
            <w:r>
              <w:t xml:space="preserve">1. Compreensão / interpretação escrita </w:t>
            </w:r>
          </w:p>
        </w:tc>
      </w:tr>
      <w:tr w:rsidR="00007515" w14:paraId="7F3D84E4" w14:textId="77777777" w:rsidTr="00007515">
        <w:trPr>
          <w:jc w:val="center"/>
        </w:trPr>
        <w:tc>
          <w:tcPr>
            <w:tcW w:w="4330" w:type="dxa"/>
          </w:tcPr>
          <w:p w14:paraId="56BBD740" w14:textId="7563568D" w:rsidR="00007515" w:rsidRDefault="00007515" w:rsidP="00007515">
            <w:pPr>
              <w:pStyle w:val="Corpodetexto"/>
              <w:ind w:right="160"/>
              <w:jc w:val="both"/>
            </w:pPr>
            <w:r>
              <w:t>2. Funcionamento da Língua</w:t>
            </w:r>
          </w:p>
        </w:tc>
      </w:tr>
      <w:tr w:rsidR="00007515" w14:paraId="4B55D094" w14:textId="77777777" w:rsidTr="00007515">
        <w:trPr>
          <w:jc w:val="center"/>
        </w:trPr>
        <w:tc>
          <w:tcPr>
            <w:tcW w:w="4330" w:type="dxa"/>
          </w:tcPr>
          <w:p w14:paraId="76202C71" w14:textId="6E932627" w:rsidR="00007515" w:rsidRDefault="00007515" w:rsidP="00007515">
            <w:pPr>
              <w:pStyle w:val="Corpodetexto"/>
              <w:ind w:right="160"/>
              <w:jc w:val="both"/>
            </w:pPr>
            <w:r>
              <w:t>3. Produção escrita</w:t>
            </w:r>
          </w:p>
        </w:tc>
      </w:tr>
    </w:tbl>
    <w:p w14:paraId="0C4627B9" w14:textId="77777777" w:rsidR="00007515" w:rsidRPr="00007515" w:rsidRDefault="00007515" w:rsidP="00007515">
      <w:pPr>
        <w:pStyle w:val="Corpodetexto"/>
        <w:ind w:right="160"/>
        <w:jc w:val="both"/>
      </w:pPr>
    </w:p>
    <w:p w14:paraId="054E323C" w14:textId="77777777" w:rsidR="00007515" w:rsidRPr="00E7423F" w:rsidRDefault="00007515" w:rsidP="00007515">
      <w:pPr>
        <w:pStyle w:val="Corpodetexto"/>
        <w:ind w:left="140" w:right="160"/>
        <w:jc w:val="both"/>
        <w:rPr>
          <w:highlight w:val="yellow"/>
        </w:rPr>
      </w:pPr>
    </w:p>
    <w:p w14:paraId="53DEC8C5" w14:textId="77777777" w:rsidR="00003E69" w:rsidRDefault="00003E69" w:rsidP="00974F22">
      <w:pPr>
        <w:pStyle w:val="Corpodetexto"/>
        <w:pBdr>
          <w:bottom w:val="single" w:sz="4" w:space="1" w:color="auto"/>
        </w:pBdr>
      </w:pPr>
    </w:p>
    <w:p w14:paraId="24C9071C" w14:textId="77777777" w:rsidR="00003E69" w:rsidRDefault="00003E69">
      <w:pPr>
        <w:pStyle w:val="Corpodetexto"/>
        <w:spacing w:before="8"/>
        <w:rPr>
          <w:sz w:val="21"/>
        </w:rPr>
      </w:pPr>
    </w:p>
    <w:p w14:paraId="4F2272F8" w14:textId="77777777" w:rsidR="00003E69" w:rsidRDefault="00B745E9">
      <w:pPr>
        <w:pStyle w:val="Ttulo11"/>
        <w:jc w:val="both"/>
      </w:pPr>
      <w:r>
        <w:t>Caracterização da prova</w:t>
      </w:r>
    </w:p>
    <w:p w14:paraId="40059269" w14:textId="77777777" w:rsidR="000B6881" w:rsidRPr="000B6881" w:rsidRDefault="000B6881" w:rsidP="000B6881">
      <w:pPr>
        <w:pStyle w:val="Default"/>
        <w:jc w:val="both"/>
        <w:rPr>
          <w:rFonts w:ascii="Carlito" w:hAnsi="Carlito"/>
          <w:sz w:val="22"/>
          <w:szCs w:val="22"/>
        </w:rPr>
      </w:pPr>
      <w:r w:rsidRPr="000B6881">
        <w:rPr>
          <w:rFonts w:ascii="Carlito" w:hAnsi="Carlito"/>
          <w:sz w:val="22"/>
          <w:szCs w:val="22"/>
        </w:rPr>
        <w:t xml:space="preserve">A prova apresenta três grupos de itens. </w:t>
      </w:r>
    </w:p>
    <w:p w14:paraId="30CEA455" w14:textId="433EACEB" w:rsidR="000B6881" w:rsidRPr="000B6881" w:rsidRDefault="000B6881" w:rsidP="000B6881">
      <w:pPr>
        <w:pStyle w:val="Default"/>
        <w:jc w:val="both"/>
        <w:rPr>
          <w:rFonts w:ascii="Carlito" w:hAnsi="Carlito"/>
          <w:sz w:val="22"/>
          <w:szCs w:val="22"/>
        </w:rPr>
      </w:pPr>
      <w:r>
        <w:rPr>
          <w:rFonts w:ascii="Carlito" w:hAnsi="Carlito"/>
          <w:sz w:val="22"/>
          <w:szCs w:val="22"/>
        </w:rPr>
        <w:t>O grupo 1</w:t>
      </w:r>
      <w:r w:rsidRPr="000B6881">
        <w:rPr>
          <w:rFonts w:ascii="Carlito" w:hAnsi="Carlito"/>
          <w:sz w:val="22"/>
          <w:szCs w:val="22"/>
        </w:rPr>
        <w:t xml:space="preserve"> integra um texto que constitui o suporte para a realização de atividades de compreensão/interpretação, através de itens de seleção (escolha múltipla, associação</w:t>
      </w:r>
      <w:r>
        <w:rPr>
          <w:rFonts w:ascii="Carlito" w:hAnsi="Carlito"/>
          <w:sz w:val="22"/>
          <w:szCs w:val="22"/>
        </w:rPr>
        <w:t xml:space="preserve"> </w:t>
      </w:r>
      <w:r w:rsidRPr="000B6881">
        <w:rPr>
          <w:rFonts w:ascii="Carlito" w:hAnsi="Carlito"/>
          <w:sz w:val="22"/>
          <w:szCs w:val="22"/>
        </w:rPr>
        <w:t>/</w:t>
      </w:r>
      <w:r>
        <w:rPr>
          <w:rFonts w:ascii="Carlito" w:hAnsi="Carlito"/>
          <w:sz w:val="22"/>
          <w:szCs w:val="22"/>
        </w:rPr>
        <w:t xml:space="preserve"> </w:t>
      </w:r>
      <w:r w:rsidRPr="000B6881">
        <w:rPr>
          <w:rFonts w:ascii="Carlito" w:hAnsi="Carlito"/>
          <w:sz w:val="22"/>
          <w:szCs w:val="22"/>
        </w:rPr>
        <w:t>correspondência) e de itens de construção (resposta curta e resposta restrita). Avalia-se a aprendizagem nos domínios da Leitura e da Compreensão</w:t>
      </w:r>
      <w:r>
        <w:rPr>
          <w:rFonts w:ascii="Carlito" w:hAnsi="Carlito"/>
          <w:sz w:val="22"/>
          <w:szCs w:val="22"/>
        </w:rPr>
        <w:t xml:space="preserve"> </w:t>
      </w:r>
      <w:r w:rsidRPr="000B6881">
        <w:rPr>
          <w:rFonts w:ascii="Carlito" w:hAnsi="Carlito"/>
          <w:sz w:val="22"/>
          <w:szCs w:val="22"/>
        </w:rPr>
        <w:t>/</w:t>
      </w:r>
      <w:r>
        <w:rPr>
          <w:rFonts w:ascii="Carlito" w:hAnsi="Carlito"/>
          <w:sz w:val="22"/>
          <w:szCs w:val="22"/>
        </w:rPr>
        <w:t xml:space="preserve"> </w:t>
      </w:r>
      <w:r w:rsidRPr="000B6881">
        <w:rPr>
          <w:rFonts w:ascii="Carlito" w:hAnsi="Carlito"/>
          <w:sz w:val="22"/>
          <w:szCs w:val="22"/>
        </w:rPr>
        <w:t xml:space="preserve">Interpretação da Escrita. O tema do texto insere-se numa das áreas do conteúdo sociocultural enunciadas no Programa Curricular em vigor. </w:t>
      </w:r>
    </w:p>
    <w:p w14:paraId="028310B9" w14:textId="6654188C" w:rsidR="000B6881" w:rsidRPr="000B6881" w:rsidRDefault="000B6881" w:rsidP="000B6881">
      <w:pPr>
        <w:pStyle w:val="Default"/>
        <w:jc w:val="both"/>
        <w:rPr>
          <w:rFonts w:ascii="Carlito" w:hAnsi="Carlito"/>
          <w:sz w:val="22"/>
          <w:szCs w:val="22"/>
        </w:rPr>
      </w:pPr>
      <w:r w:rsidRPr="000B6881">
        <w:rPr>
          <w:rFonts w:ascii="Carlito" w:hAnsi="Carlito"/>
          <w:sz w:val="22"/>
          <w:szCs w:val="22"/>
        </w:rPr>
        <w:t xml:space="preserve">No grupo 2 avalia-se a aprendizagem no domínio do Funcionamento da Língua, através de itens de seleção e de itens de construção. É avaliado o conhecimento sistematizado de conteúdos gramaticais e lexicais fundamentais da língua inglesa. </w:t>
      </w:r>
    </w:p>
    <w:p w14:paraId="79253363" w14:textId="77777777" w:rsidR="000B6881" w:rsidRPr="000B6881" w:rsidRDefault="000B6881" w:rsidP="000B6881">
      <w:pPr>
        <w:pStyle w:val="Default"/>
        <w:rPr>
          <w:rFonts w:ascii="Carlito" w:hAnsi="Carlito"/>
          <w:sz w:val="22"/>
          <w:szCs w:val="22"/>
        </w:rPr>
      </w:pPr>
      <w:r w:rsidRPr="000B6881">
        <w:rPr>
          <w:rFonts w:ascii="Carlito" w:hAnsi="Carlito"/>
          <w:sz w:val="22"/>
          <w:szCs w:val="22"/>
        </w:rPr>
        <w:lastRenderedPageBreak/>
        <w:t xml:space="preserve">O grupo 3, que permite avaliar a aprendizagem no domínio da Escrita, é constituído por um item de resposta extensa. Este item é orientado no que respeita à tipologia textual, ao tema e à extensão (de 80 a 100 palavras) </w:t>
      </w:r>
    </w:p>
    <w:p w14:paraId="78B5808D" w14:textId="6A7C5C64" w:rsidR="00003E69" w:rsidRDefault="000B6881" w:rsidP="000B6881">
      <w:pPr>
        <w:pStyle w:val="Corpodetexto"/>
        <w:spacing w:before="7"/>
      </w:pPr>
      <w:r w:rsidRPr="000B6881">
        <w:t>Na estrutura da prova, o número de itens e a cotação por item a</w:t>
      </w:r>
      <w:r w:rsidR="00941B48">
        <w:t>presentam-se no quadro seguinte:</w:t>
      </w:r>
    </w:p>
    <w:p w14:paraId="5E291E4D" w14:textId="77777777" w:rsidR="00941B48" w:rsidRDefault="00941B48" w:rsidP="000B6881">
      <w:pPr>
        <w:pStyle w:val="Corpodetexto"/>
        <w:spacing w:before="7"/>
      </w:pPr>
    </w:p>
    <w:p w14:paraId="3FF16229" w14:textId="6F8D1F9A" w:rsidR="00941B48" w:rsidRDefault="00941B48" w:rsidP="000B6881">
      <w:pPr>
        <w:pStyle w:val="Corpodetexto"/>
        <w:spacing w:before="7"/>
      </w:pPr>
      <w:r>
        <w:t>Quadro 2 – Valorização dos domínios da prova</w:t>
      </w:r>
    </w:p>
    <w:p w14:paraId="4CCECE4B" w14:textId="77777777" w:rsidR="00941B48" w:rsidRDefault="00941B48" w:rsidP="000B6881">
      <w:pPr>
        <w:pStyle w:val="Corpodetexto"/>
        <w:spacing w:before="7"/>
      </w:pPr>
    </w:p>
    <w:tbl>
      <w:tblPr>
        <w:tblStyle w:val="Tabelacomgrelha"/>
        <w:tblW w:w="0" w:type="auto"/>
        <w:tblLayout w:type="fixed"/>
        <w:tblLook w:val="04A0" w:firstRow="1" w:lastRow="0" w:firstColumn="1" w:lastColumn="0" w:noHBand="0" w:noVBand="1"/>
      </w:tblPr>
      <w:tblGrid>
        <w:gridCol w:w="1384"/>
        <w:gridCol w:w="2410"/>
        <w:gridCol w:w="2693"/>
        <w:gridCol w:w="1276"/>
        <w:gridCol w:w="1347"/>
      </w:tblGrid>
      <w:tr w:rsidR="00941B48" w:rsidRPr="00941B48" w14:paraId="74CF4619" w14:textId="77777777" w:rsidTr="00941B48">
        <w:tc>
          <w:tcPr>
            <w:tcW w:w="1384" w:type="dxa"/>
          </w:tcPr>
          <w:p w14:paraId="556373A9" w14:textId="34CD0271" w:rsidR="00941B48" w:rsidRPr="00941B48" w:rsidRDefault="00941B48" w:rsidP="00941B48">
            <w:pPr>
              <w:pStyle w:val="Corpodetexto"/>
              <w:spacing w:before="7"/>
              <w:jc w:val="center"/>
              <w:rPr>
                <w:b/>
                <w:sz w:val="18"/>
                <w:szCs w:val="18"/>
              </w:rPr>
            </w:pPr>
            <w:r w:rsidRPr="00941B48">
              <w:rPr>
                <w:b/>
                <w:sz w:val="18"/>
                <w:szCs w:val="18"/>
              </w:rPr>
              <w:t>Atividades</w:t>
            </w:r>
          </w:p>
        </w:tc>
        <w:tc>
          <w:tcPr>
            <w:tcW w:w="2410" w:type="dxa"/>
          </w:tcPr>
          <w:p w14:paraId="635901B8" w14:textId="2B91D3FD" w:rsidR="00941B48" w:rsidRPr="00941B48" w:rsidRDefault="00941B48" w:rsidP="00941B48">
            <w:pPr>
              <w:pStyle w:val="Corpodetexto"/>
              <w:spacing w:before="7"/>
              <w:jc w:val="center"/>
              <w:rPr>
                <w:b/>
                <w:sz w:val="18"/>
                <w:szCs w:val="18"/>
              </w:rPr>
            </w:pPr>
            <w:r w:rsidRPr="00941B48">
              <w:rPr>
                <w:b/>
                <w:sz w:val="18"/>
                <w:szCs w:val="18"/>
              </w:rPr>
              <w:t>Domínios</w:t>
            </w:r>
          </w:p>
        </w:tc>
        <w:tc>
          <w:tcPr>
            <w:tcW w:w="2693" w:type="dxa"/>
          </w:tcPr>
          <w:p w14:paraId="68A3DC30" w14:textId="147E56D2" w:rsidR="00941B48" w:rsidRPr="00941B48" w:rsidRDefault="00941B48" w:rsidP="00941B48">
            <w:pPr>
              <w:pStyle w:val="Corpodetexto"/>
              <w:spacing w:before="7"/>
              <w:jc w:val="center"/>
              <w:rPr>
                <w:b/>
                <w:sz w:val="18"/>
                <w:szCs w:val="18"/>
              </w:rPr>
            </w:pPr>
            <w:r w:rsidRPr="00941B48">
              <w:rPr>
                <w:b/>
                <w:sz w:val="18"/>
                <w:szCs w:val="18"/>
              </w:rPr>
              <w:t>Tipologia de itens</w:t>
            </w:r>
          </w:p>
        </w:tc>
        <w:tc>
          <w:tcPr>
            <w:tcW w:w="1276" w:type="dxa"/>
          </w:tcPr>
          <w:p w14:paraId="7143104D" w14:textId="0D5CED4C" w:rsidR="00941B48" w:rsidRPr="00941B48" w:rsidRDefault="00941B48" w:rsidP="00941B48">
            <w:pPr>
              <w:pStyle w:val="Corpodetexto"/>
              <w:spacing w:before="7"/>
              <w:jc w:val="center"/>
              <w:rPr>
                <w:b/>
                <w:sz w:val="18"/>
                <w:szCs w:val="18"/>
              </w:rPr>
            </w:pPr>
            <w:r w:rsidRPr="00941B48">
              <w:rPr>
                <w:b/>
                <w:sz w:val="18"/>
                <w:szCs w:val="18"/>
              </w:rPr>
              <w:t>Número de itens</w:t>
            </w:r>
          </w:p>
        </w:tc>
        <w:tc>
          <w:tcPr>
            <w:tcW w:w="1347" w:type="dxa"/>
          </w:tcPr>
          <w:p w14:paraId="34D54545" w14:textId="7517CBE8" w:rsidR="00941B48" w:rsidRPr="00941B48" w:rsidRDefault="00941B48" w:rsidP="00941B48">
            <w:pPr>
              <w:pStyle w:val="Corpodetexto"/>
              <w:spacing w:before="7"/>
              <w:jc w:val="center"/>
              <w:rPr>
                <w:b/>
                <w:sz w:val="18"/>
                <w:szCs w:val="18"/>
              </w:rPr>
            </w:pPr>
            <w:r w:rsidRPr="00941B48">
              <w:rPr>
                <w:b/>
                <w:sz w:val="18"/>
                <w:szCs w:val="18"/>
              </w:rPr>
              <w:t>Cotação (pontos)</w:t>
            </w:r>
          </w:p>
        </w:tc>
      </w:tr>
      <w:tr w:rsidR="00941B48" w:rsidRPr="00941B48" w14:paraId="10F38F2A" w14:textId="77777777" w:rsidTr="00941B48">
        <w:tc>
          <w:tcPr>
            <w:tcW w:w="1384" w:type="dxa"/>
          </w:tcPr>
          <w:p w14:paraId="4EC12BB6" w14:textId="2CF6819D" w:rsidR="00941B48" w:rsidRPr="00941B48" w:rsidRDefault="00941B48" w:rsidP="00941B48">
            <w:pPr>
              <w:pStyle w:val="Corpodetexto"/>
              <w:spacing w:before="7"/>
              <w:jc w:val="center"/>
              <w:rPr>
                <w:sz w:val="20"/>
                <w:szCs w:val="20"/>
              </w:rPr>
            </w:pPr>
            <w:r w:rsidRPr="00941B48">
              <w:rPr>
                <w:sz w:val="20"/>
                <w:szCs w:val="20"/>
              </w:rPr>
              <w:t>1</w:t>
            </w:r>
          </w:p>
        </w:tc>
        <w:tc>
          <w:tcPr>
            <w:tcW w:w="2410" w:type="dxa"/>
          </w:tcPr>
          <w:p w14:paraId="63B6BE0E" w14:textId="5B79A5C9" w:rsidR="00941B48" w:rsidRPr="00941B48" w:rsidRDefault="00941B48" w:rsidP="000B6881">
            <w:pPr>
              <w:pStyle w:val="Corpodetexto"/>
              <w:spacing w:before="7"/>
              <w:rPr>
                <w:sz w:val="20"/>
                <w:szCs w:val="20"/>
              </w:rPr>
            </w:pPr>
            <w:r w:rsidRPr="00941B48">
              <w:rPr>
                <w:sz w:val="20"/>
                <w:szCs w:val="20"/>
              </w:rPr>
              <w:t>Compreensão escrita</w:t>
            </w:r>
          </w:p>
        </w:tc>
        <w:tc>
          <w:tcPr>
            <w:tcW w:w="2693" w:type="dxa"/>
          </w:tcPr>
          <w:p w14:paraId="61FAA2A5" w14:textId="77777777" w:rsidR="00941B48" w:rsidRPr="00941B48" w:rsidRDefault="00941B48" w:rsidP="00941B48">
            <w:pPr>
              <w:pStyle w:val="Default"/>
              <w:rPr>
                <w:rFonts w:ascii="Carlito" w:hAnsi="Carlito"/>
                <w:sz w:val="18"/>
                <w:szCs w:val="18"/>
              </w:rPr>
            </w:pPr>
            <w:r w:rsidRPr="00941B48">
              <w:rPr>
                <w:rFonts w:ascii="Carlito" w:hAnsi="Carlito"/>
                <w:sz w:val="18"/>
                <w:szCs w:val="18"/>
              </w:rPr>
              <w:t xml:space="preserve">Itens de seleção </w:t>
            </w:r>
          </w:p>
          <w:p w14:paraId="673E7DF6" w14:textId="608F28DE"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w:t>
            </w:r>
            <w:proofErr w:type="gramStart"/>
            <w:r w:rsidRPr="00941B48">
              <w:rPr>
                <w:rFonts w:ascii="Carlito" w:hAnsi="Carlito"/>
                <w:sz w:val="18"/>
                <w:szCs w:val="18"/>
              </w:rPr>
              <w:t>verdadeiro</w:t>
            </w:r>
            <w:proofErr w:type="gramEnd"/>
            <w:r w:rsidRPr="00941B48">
              <w:rPr>
                <w:rFonts w:ascii="Carlito" w:hAnsi="Carlito"/>
                <w:sz w:val="18"/>
                <w:szCs w:val="18"/>
              </w:rPr>
              <w:t xml:space="preserve">/falso </w:t>
            </w:r>
          </w:p>
          <w:p w14:paraId="63734764" w14:textId="4FC5902B"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w:t>
            </w:r>
            <w:proofErr w:type="gramStart"/>
            <w:r w:rsidRPr="00941B48">
              <w:rPr>
                <w:rFonts w:ascii="Carlito" w:hAnsi="Carlito"/>
                <w:sz w:val="18"/>
                <w:szCs w:val="18"/>
              </w:rPr>
              <w:t>associação</w:t>
            </w:r>
            <w:proofErr w:type="gramEnd"/>
            <w:r w:rsidRPr="00941B48">
              <w:rPr>
                <w:rFonts w:ascii="Carlito" w:hAnsi="Carlito"/>
                <w:sz w:val="18"/>
                <w:szCs w:val="18"/>
              </w:rPr>
              <w:t>/correspondência</w:t>
            </w:r>
          </w:p>
          <w:p w14:paraId="5886BF4A" w14:textId="77777777" w:rsidR="00941B48" w:rsidRPr="00941B48" w:rsidRDefault="00941B48" w:rsidP="00941B48">
            <w:pPr>
              <w:pStyle w:val="Default"/>
              <w:rPr>
                <w:rFonts w:ascii="Carlito" w:hAnsi="Carlito"/>
                <w:sz w:val="18"/>
                <w:szCs w:val="18"/>
              </w:rPr>
            </w:pPr>
          </w:p>
          <w:p w14:paraId="02E0225A" w14:textId="77777777" w:rsidR="00941B48" w:rsidRPr="00941B48" w:rsidRDefault="00941B48" w:rsidP="00941B48">
            <w:pPr>
              <w:pStyle w:val="Default"/>
              <w:rPr>
                <w:rFonts w:ascii="Carlito" w:hAnsi="Carlito"/>
                <w:sz w:val="18"/>
                <w:szCs w:val="18"/>
              </w:rPr>
            </w:pPr>
            <w:r w:rsidRPr="00941B48">
              <w:rPr>
                <w:rFonts w:ascii="Carlito" w:hAnsi="Carlito"/>
                <w:sz w:val="18"/>
                <w:szCs w:val="18"/>
              </w:rPr>
              <w:t>Itens de construção</w:t>
            </w:r>
          </w:p>
          <w:p w14:paraId="7D2D1EAE" w14:textId="6B9277BD"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 </w:t>
            </w:r>
            <w:proofErr w:type="gramStart"/>
            <w:r w:rsidRPr="00941B48">
              <w:rPr>
                <w:rFonts w:ascii="Carlito" w:hAnsi="Carlito"/>
                <w:sz w:val="18"/>
                <w:szCs w:val="18"/>
              </w:rPr>
              <w:t>resposta</w:t>
            </w:r>
            <w:proofErr w:type="gramEnd"/>
            <w:r w:rsidRPr="00941B48">
              <w:rPr>
                <w:rFonts w:ascii="Carlito" w:hAnsi="Carlito"/>
                <w:sz w:val="18"/>
                <w:szCs w:val="18"/>
              </w:rPr>
              <w:t xml:space="preserve"> curta </w:t>
            </w:r>
          </w:p>
          <w:p w14:paraId="46FEEAF4" w14:textId="77777777" w:rsidR="00941B48" w:rsidRPr="00941B48" w:rsidRDefault="00941B48" w:rsidP="00941B48">
            <w:pPr>
              <w:pStyle w:val="Default"/>
              <w:rPr>
                <w:rFonts w:ascii="Carlito" w:hAnsi="Carlito"/>
                <w:sz w:val="18"/>
                <w:szCs w:val="18"/>
              </w:rPr>
            </w:pPr>
          </w:p>
          <w:p w14:paraId="323A221E" w14:textId="77777777" w:rsidR="00941B48" w:rsidRPr="00941B48" w:rsidRDefault="00941B48" w:rsidP="00941B48">
            <w:pPr>
              <w:pStyle w:val="Default"/>
              <w:rPr>
                <w:rFonts w:ascii="Carlito" w:hAnsi="Carlito"/>
                <w:sz w:val="18"/>
                <w:szCs w:val="18"/>
              </w:rPr>
            </w:pPr>
            <w:r w:rsidRPr="00941B48">
              <w:rPr>
                <w:rFonts w:ascii="Carlito" w:hAnsi="Carlito"/>
                <w:sz w:val="18"/>
                <w:szCs w:val="18"/>
              </w:rPr>
              <w:t xml:space="preserve">Itens de construção </w:t>
            </w:r>
          </w:p>
          <w:p w14:paraId="572F8DF1" w14:textId="3B67784A"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w:t>
            </w:r>
            <w:proofErr w:type="gramStart"/>
            <w:r w:rsidRPr="00941B48">
              <w:rPr>
                <w:rFonts w:ascii="Carlito" w:hAnsi="Carlito"/>
                <w:sz w:val="18"/>
                <w:szCs w:val="18"/>
              </w:rPr>
              <w:t>resposta</w:t>
            </w:r>
            <w:proofErr w:type="gramEnd"/>
            <w:r w:rsidRPr="00941B48">
              <w:rPr>
                <w:rFonts w:ascii="Carlito" w:hAnsi="Carlito"/>
                <w:sz w:val="18"/>
                <w:szCs w:val="18"/>
              </w:rPr>
              <w:t xml:space="preserve"> restrita </w:t>
            </w:r>
          </w:p>
          <w:p w14:paraId="74A6103A" w14:textId="77777777" w:rsidR="00941B48" w:rsidRPr="00941B48" w:rsidRDefault="00941B48" w:rsidP="000B6881">
            <w:pPr>
              <w:pStyle w:val="Corpodetexto"/>
              <w:spacing w:before="7"/>
              <w:rPr>
                <w:sz w:val="20"/>
                <w:szCs w:val="20"/>
              </w:rPr>
            </w:pPr>
          </w:p>
        </w:tc>
        <w:tc>
          <w:tcPr>
            <w:tcW w:w="1276" w:type="dxa"/>
          </w:tcPr>
          <w:p w14:paraId="293D555F" w14:textId="77777777" w:rsidR="00941B48" w:rsidRDefault="00941B48" w:rsidP="00941B48">
            <w:pPr>
              <w:pStyle w:val="Corpodetexto"/>
              <w:spacing w:before="7"/>
              <w:jc w:val="center"/>
              <w:rPr>
                <w:sz w:val="20"/>
                <w:szCs w:val="20"/>
              </w:rPr>
            </w:pPr>
          </w:p>
          <w:p w14:paraId="3100E033" w14:textId="77777777" w:rsidR="00941B48" w:rsidRDefault="00941B48" w:rsidP="00941B48">
            <w:pPr>
              <w:pStyle w:val="Corpodetexto"/>
              <w:spacing w:before="7"/>
              <w:jc w:val="center"/>
              <w:rPr>
                <w:sz w:val="20"/>
                <w:szCs w:val="20"/>
              </w:rPr>
            </w:pPr>
          </w:p>
          <w:p w14:paraId="09A5D155" w14:textId="77777777" w:rsidR="00941B48" w:rsidRDefault="00941B48" w:rsidP="00941B48">
            <w:pPr>
              <w:pStyle w:val="Corpodetexto"/>
              <w:spacing w:before="7"/>
              <w:jc w:val="center"/>
              <w:rPr>
                <w:sz w:val="20"/>
                <w:szCs w:val="20"/>
              </w:rPr>
            </w:pPr>
          </w:p>
          <w:p w14:paraId="395C6453" w14:textId="77777777" w:rsidR="00941B48" w:rsidRDefault="00941B48" w:rsidP="00941B48">
            <w:pPr>
              <w:pStyle w:val="Corpodetexto"/>
              <w:spacing w:before="7"/>
              <w:jc w:val="center"/>
              <w:rPr>
                <w:sz w:val="20"/>
                <w:szCs w:val="20"/>
              </w:rPr>
            </w:pPr>
          </w:p>
          <w:p w14:paraId="21C9658D" w14:textId="288191B4" w:rsidR="00941B48" w:rsidRPr="00941B48" w:rsidRDefault="00941B48" w:rsidP="00941B48">
            <w:pPr>
              <w:pStyle w:val="Corpodetexto"/>
              <w:spacing w:before="7"/>
              <w:jc w:val="center"/>
              <w:rPr>
                <w:sz w:val="20"/>
                <w:szCs w:val="20"/>
              </w:rPr>
            </w:pPr>
            <w:r>
              <w:rPr>
                <w:sz w:val="20"/>
                <w:szCs w:val="20"/>
              </w:rPr>
              <w:t xml:space="preserve">10 </w:t>
            </w:r>
            <w:proofErr w:type="gramStart"/>
            <w:r>
              <w:rPr>
                <w:sz w:val="20"/>
                <w:szCs w:val="20"/>
              </w:rPr>
              <w:t>a</w:t>
            </w:r>
            <w:proofErr w:type="gramEnd"/>
            <w:r>
              <w:rPr>
                <w:sz w:val="20"/>
                <w:szCs w:val="20"/>
              </w:rPr>
              <w:t xml:space="preserve"> 20</w:t>
            </w:r>
          </w:p>
        </w:tc>
        <w:tc>
          <w:tcPr>
            <w:tcW w:w="1347" w:type="dxa"/>
          </w:tcPr>
          <w:p w14:paraId="1484BCB9" w14:textId="77777777" w:rsidR="00941B48" w:rsidRDefault="00941B48" w:rsidP="00941B48">
            <w:pPr>
              <w:pStyle w:val="Corpodetexto"/>
              <w:spacing w:before="7"/>
              <w:jc w:val="center"/>
              <w:rPr>
                <w:sz w:val="20"/>
                <w:szCs w:val="20"/>
              </w:rPr>
            </w:pPr>
          </w:p>
          <w:p w14:paraId="4348BDDA" w14:textId="77777777" w:rsidR="00941B48" w:rsidRDefault="00941B48" w:rsidP="00941B48">
            <w:pPr>
              <w:pStyle w:val="Corpodetexto"/>
              <w:spacing w:before="7"/>
              <w:jc w:val="center"/>
              <w:rPr>
                <w:sz w:val="20"/>
                <w:szCs w:val="20"/>
              </w:rPr>
            </w:pPr>
          </w:p>
          <w:p w14:paraId="58A83A52" w14:textId="77777777" w:rsidR="00941B48" w:rsidRDefault="00941B48" w:rsidP="00941B48">
            <w:pPr>
              <w:pStyle w:val="Corpodetexto"/>
              <w:spacing w:before="7"/>
              <w:jc w:val="center"/>
              <w:rPr>
                <w:sz w:val="20"/>
                <w:szCs w:val="20"/>
              </w:rPr>
            </w:pPr>
          </w:p>
          <w:p w14:paraId="48D24BBB" w14:textId="77777777" w:rsidR="00941B48" w:rsidRDefault="00941B48" w:rsidP="00941B48">
            <w:pPr>
              <w:pStyle w:val="Corpodetexto"/>
              <w:spacing w:before="7"/>
              <w:jc w:val="center"/>
              <w:rPr>
                <w:sz w:val="20"/>
                <w:szCs w:val="20"/>
              </w:rPr>
            </w:pPr>
          </w:p>
          <w:p w14:paraId="46499C07" w14:textId="46B02D02" w:rsidR="00941B48" w:rsidRPr="00941B48" w:rsidRDefault="00941B48" w:rsidP="00941B48">
            <w:pPr>
              <w:pStyle w:val="Corpodetexto"/>
              <w:spacing w:before="7"/>
              <w:jc w:val="center"/>
              <w:rPr>
                <w:sz w:val="20"/>
                <w:szCs w:val="20"/>
              </w:rPr>
            </w:pPr>
            <w:r>
              <w:rPr>
                <w:sz w:val="20"/>
                <w:szCs w:val="20"/>
              </w:rPr>
              <w:t>40</w:t>
            </w:r>
          </w:p>
        </w:tc>
      </w:tr>
      <w:tr w:rsidR="00941B48" w:rsidRPr="00941B48" w14:paraId="39924D95" w14:textId="77777777" w:rsidTr="00941B48">
        <w:tc>
          <w:tcPr>
            <w:tcW w:w="1384" w:type="dxa"/>
          </w:tcPr>
          <w:p w14:paraId="6AC7F0D5" w14:textId="0703ABBD" w:rsidR="00941B48" w:rsidRPr="00941B48" w:rsidRDefault="00941B48" w:rsidP="00941B48">
            <w:pPr>
              <w:pStyle w:val="Corpodetexto"/>
              <w:spacing w:before="7"/>
              <w:jc w:val="center"/>
              <w:rPr>
                <w:sz w:val="20"/>
                <w:szCs w:val="20"/>
              </w:rPr>
            </w:pPr>
            <w:r w:rsidRPr="00941B48">
              <w:rPr>
                <w:sz w:val="20"/>
                <w:szCs w:val="20"/>
              </w:rPr>
              <w:t>2</w:t>
            </w:r>
          </w:p>
        </w:tc>
        <w:tc>
          <w:tcPr>
            <w:tcW w:w="2410" w:type="dxa"/>
          </w:tcPr>
          <w:p w14:paraId="136F0C86" w14:textId="73A1C95A" w:rsidR="00941B48" w:rsidRPr="00941B48" w:rsidRDefault="00941B48" w:rsidP="000B6881">
            <w:pPr>
              <w:pStyle w:val="Corpodetexto"/>
              <w:spacing w:before="7"/>
              <w:rPr>
                <w:sz w:val="20"/>
                <w:szCs w:val="20"/>
              </w:rPr>
            </w:pPr>
            <w:r w:rsidRPr="00941B48">
              <w:rPr>
                <w:sz w:val="20"/>
                <w:szCs w:val="20"/>
              </w:rPr>
              <w:t>Funcionamento da língua</w:t>
            </w:r>
          </w:p>
        </w:tc>
        <w:tc>
          <w:tcPr>
            <w:tcW w:w="2693" w:type="dxa"/>
          </w:tcPr>
          <w:p w14:paraId="713AB426" w14:textId="77777777" w:rsidR="00941B48" w:rsidRPr="00941B48" w:rsidRDefault="00941B48" w:rsidP="00941B48">
            <w:pPr>
              <w:pStyle w:val="Default"/>
              <w:rPr>
                <w:rFonts w:ascii="Carlito" w:hAnsi="Carlito"/>
                <w:sz w:val="18"/>
                <w:szCs w:val="18"/>
              </w:rPr>
            </w:pPr>
            <w:r w:rsidRPr="00941B48">
              <w:rPr>
                <w:rFonts w:ascii="Carlito" w:hAnsi="Carlito"/>
                <w:sz w:val="18"/>
                <w:szCs w:val="18"/>
              </w:rPr>
              <w:t xml:space="preserve">Itens de seleção </w:t>
            </w:r>
          </w:p>
          <w:p w14:paraId="741DFFC0" w14:textId="09AAAB9A"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w:t>
            </w:r>
            <w:proofErr w:type="gramStart"/>
            <w:r w:rsidRPr="00941B48">
              <w:rPr>
                <w:rFonts w:ascii="Carlito" w:hAnsi="Carlito"/>
                <w:sz w:val="18"/>
                <w:szCs w:val="18"/>
              </w:rPr>
              <w:t>escolha</w:t>
            </w:r>
            <w:proofErr w:type="gramEnd"/>
            <w:r w:rsidRPr="00941B48">
              <w:rPr>
                <w:rFonts w:ascii="Carlito" w:hAnsi="Carlito"/>
                <w:sz w:val="18"/>
                <w:szCs w:val="18"/>
              </w:rPr>
              <w:t xml:space="preserve"> múltipla </w:t>
            </w:r>
          </w:p>
          <w:p w14:paraId="3DE962F5" w14:textId="5117F4F1"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w:t>
            </w:r>
            <w:proofErr w:type="gramStart"/>
            <w:r w:rsidRPr="00941B48">
              <w:rPr>
                <w:rFonts w:ascii="Carlito" w:hAnsi="Carlito"/>
                <w:sz w:val="18"/>
                <w:szCs w:val="18"/>
              </w:rPr>
              <w:t>associação</w:t>
            </w:r>
            <w:proofErr w:type="gramEnd"/>
            <w:r w:rsidRPr="00941B48">
              <w:rPr>
                <w:rFonts w:ascii="Carlito" w:hAnsi="Carlito"/>
                <w:sz w:val="18"/>
                <w:szCs w:val="18"/>
              </w:rPr>
              <w:t>/correspondência</w:t>
            </w:r>
          </w:p>
          <w:p w14:paraId="3D8634BC" w14:textId="77777777" w:rsidR="00941B48" w:rsidRPr="00941B48" w:rsidRDefault="00941B48" w:rsidP="00941B48">
            <w:pPr>
              <w:pStyle w:val="Default"/>
              <w:rPr>
                <w:rFonts w:ascii="Carlito" w:hAnsi="Carlito"/>
                <w:sz w:val="18"/>
                <w:szCs w:val="18"/>
              </w:rPr>
            </w:pPr>
          </w:p>
          <w:p w14:paraId="60A1E111" w14:textId="77777777" w:rsidR="00941B48" w:rsidRPr="00941B48" w:rsidRDefault="00941B48" w:rsidP="00941B48">
            <w:pPr>
              <w:pStyle w:val="Default"/>
              <w:rPr>
                <w:rFonts w:ascii="Carlito" w:hAnsi="Carlito"/>
                <w:sz w:val="18"/>
                <w:szCs w:val="18"/>
              </w:rPr>
            </w:pPr>
            <w:r w:rsidRPr="00941B48">
              <w:rPr>
                <w:rFonts w:ascii="Carlito" w:hAnsi="Carlito"/>
                <w:sz w:val="18"/>
                <w:szCs w:val="18"/>
              </w:rPr>
              <w:t xml:space="preserve">Itens de construção </w:t>
            </w:r>
          </w:p>
          <w:p w14:paraId="3D444209" w14:textId="33C6AF2D" w:rsidR="00941B48" w:rsidRPr="00941B48" w:rsidRDefault="00941B48" w:rsidP="00941B48">
            <w:pPr>
              <w:pStyle w:val="Default"/>
              <w:rPr>
                <w:rFonts w:ascii="Carlito" w:hAnsi="Carlito"/>
                <w:sz w:val="18"/>
                <w:szCs w:val="18"/>
              </w:rPr>
            </w:pPr>
            <w:r w:rsidRPr="00941B48">
              <w:rPr>
                <w:rFonts w:ascii="Carlito" w:hAnsi="Carlito"/>
                <w:sz w:val="18"/>
                <w:szCs w:val="18"/>
              </w:rPr>
              <w:t xml:space="preserve">- </w:t>
            </w:r>
            <w:proofErr w:type="gramStart"/>
            <w:r w:rsidRPr="00941B48">
              <w:rPr>
                <w:rFonts w:ascii="Carlito" w:hAnsi="Carlito"/>
                <w:sz w:val="18"/>
                <w:szCs w:val="18"/>
              </w:rPr>
              <w:t>resposta</w:t>
            </w:r>
            <w:proofErr w:type="gramEnd"/>
            <w:r w:rsidRPr="00941B48">
              <w:rPr>
                <w:rFonts w:ascii="Carlito" w:hAnsi="Carlito"/>
                <w:sz w:val="18"/>
                <w:szCs w:val="18"/>
              </w:rPr>
              <w:t xml:space="preserve"> restrita </w:t>
            </w:r>
          </w:p>
          <w:p w14:paraId="26402EF2" w14:textId="77777777" w:rsidR="00941B48" w:rsidRPr="00941B48" w:rsidRDefault="00941B48" w:rsidP="000B6881">
            <w:pPr>
              <w:pStyle w:val="Corpodetexto"/>
              <w:spacing w:before="7"/>
              <w:rPr>
                <w:sz w:val="20"/>
                <w:szCs w:val="20"/>
              </w:rPr>
            </w:pPr>
          </w:p>
        </w:tc>
        <w:tc>
          <w:tcPr>
            <w:tcW w:w="1276" w:type="dxa"/>
          </w:tcPr>
          <w:p w14:paraId="0DBF8028" w14:textId="77777777" w:rsidR="00941B48" w:rsidRDefault="00941B48" w:rsidP="00941B48">
            <w:pPr>
              <w:pStyle w:val="Corpodetexto"/>
              <w:spacing w:before="7"/>
              <w:jc w:val="center"/>
              <w:rPr>
                <w:sz w:val="20"/>
                <w:szCs w:val="20"/>
              </w:rPr>
            </w:pPr>
          </w:p>
          <w:p w14:paraId="06A4493D" w14:textId="77777777" w:rsidR="00941B48" w:rsidRDefault="00941B48" w:rsidP="00941B48">
            <w:pPr>
              <w:pStyle w:val="Corpodetexto"/>
              <w:spacing w:before="7"/>
              <w:jc w:val="center"/>
              <w:rPr>
                <w:sz w:val="20"/>
                <w:szCs w:val="20"/>
              </w:rPr>
            </w:pPr>
          </w:p>
          <w:p w14:paraId="679A604E" w14:textId="77777777" w:rsidR="00941B48" w:rsidRDefault="00941B48" w:rsidP="00941B48">
            <w:pPr>
              <w:pStyle w:val="Corpodetexto"/>
              <w:spacing w:before="7"/>
              <w:jc w:val="center"/>
              <w:rPr>
                <w:sz w:val="20"/>
                <w:szCs w:val="20"/>
              </w:rPr>
            </w:pPr>
          </w:p>
          <w:p w14:paraId="0755D195" w14:textId="286D848D" w:rsidR="00941B48" w:rsidRPr="00941B48" w:rsidRDefault="00941B48" w:rsidP="00941B48">
            <w:pPr>
              <w:pStyle w:val="Corpodetexto"/>
              <w:spacing w:before="7"/>
              <w:jc w:val="center"/>
              <w:rPr>
                <w:sz w:val="20"/>
                <w:szCs w:val="20"/>
              </w:rPr>
            </w:pPr>
            <w:r>
              <w:rPr>
                <w:sz w:val="20"/>
                <w:szCs w:val="20"/>
              </w:rPr>
              <w:t xml:space="preserve">15 </w:t>
            </w:r>
            <w:proofErr w:type="gramStart"/>
            <w:r>
              <w:rPr>
                <w:sz w:val="20"/>
                <w:szCs w:val="20"/>
              </w:rPr>
              <w:t>a</w:t>
            </w:r>
            <w:proofErr w:type="gramEnd"/>
            <w:r>
              <w:rPr>
                <w:sz w:val="20"/>
                <w:szCs w:val="20"/>
              </w:rPr>
              <w:t xml:space="preserve"> 20</w:t>
            </w:r>
          </w:p>
        </w:tc>
        <w:tc>
          <w:tcPr>
            <w:tcW w:w="1347" w:type="dxa"/>
          </w:tcPr>
          <w:p w14:paraId="6FBB8B07" w14:textId="77777777" w:rsidR="00941B48" w:rsidRDefault="00941B48" w:rsidP="00941B48">
            <w:pPr>
              <w:pStyle w:val="Corpodetexto"/>
              <w:spacing w:before="7"/>
              <w:jc w:val="center"/>
              <w:rPr>
                <w:sz w:val="20"/>
                <w:szCs w:val="20"/>
              </w:rPr>
            </w:pPr>
          </w:p>
          <w:p w14:paraId="08D17B91" w14:textId="77777777" w:rsidR="00941B48" w:rsidRDefault="00941B48" w:rsidP="00941B48">
            <w:pPr>
              <w:pStyle w:val="Corpodetexto"/>
              <w:spacing w:before="7"/>
              <w:jc w:val="center"/>
              <w:rPr>
                <w:sz w:val="20"/>
                <w:szCs w:val="20"/>
              </w:rPr>
            </w:pPr>
          </w:p>
          <w:p w14:paraId="677E0C11" w14:textId="77777777" w:rsidR="00941B48" w:rsidRDefault="00941B48" w:rsidP="00941B48">
            <w:pPr>
              <w:pStyle w:val="Corpodetexto"/>
              <w:spacing w:before="7"/>
              <w:jc w:val="center"/>
              <w:rPr>
                <w:sz w:val="20"/>
                <w:szCs w:val="20"/>
              </w:rPr>
            </w:pPr>
          </w:p>
          <w:p w14:paraId="0256088A" w14:textId="69A1D053" w:rsidR="00941B48" w:rsidRPr="00941B48" w:rsidRDefault="00941B48" w:rsidP="00941B48">
            <w:pPr>
              <w:pStyle w:val="Corpodetexto"/>
              <w:spacing w:before="7"/>
              <w:jc w:val="center"/>
              <w:rPr>
                <w:sz w:val="20"/>
                <w:szCs w:val="20"/>
              </w:rPr>
            </w:pPr>
            <w:r>
              <w:rPr>
                <w:sz w:val="20"/>
                <w:szCs w:val="20"/>
              </w:rPr>
              <w:t>40</w:t>
            </w:r>
          </w:p>
        </w:tc>
      </w:tr>
      <w:tr w:rsidR="00941B48" w:rsidRPr="00941B48" w14:paraId="2327E6D2" w14:textId="77777777" w:rsidTr="00941B48">
        <w:tc>
          <w:tcPr>
            <w:tcW w:w="1384" w:type="dxa"/>
          </w:tcPr>
          <w:p w14:paraId="3CB7107E" w14:textId="32E0231D" w:rsidR="00941B48" w:rsidRPr="00941B48" w:rsidRDefault="00941B48" w:rsidP="00941B48">
            <w:pPr>
              <w:pStyle w:val="Corpodetexto"/>
              <w:spacing w:before="7"/>
              <w:jc w:val="center"/>
              <w:rPr>
                <w:sz w:val="20"/>
                <w:szCs w:val="20"/>
              </w:rPr>
            </w:pPr>
            <w:r w:rsidRPr="00941B48">
              <w:rPr>
                <w:sz w:val="20"/>
                <w:szCs w:val="20"/>
              </w:rPr>
              <w:t>3</w:t>
            </w:r>
          </w:p>
        </w:tc>
        <w:tc>
          <w:tcPr>
            <w:tcW w:w="2410" w:type="dxa"/>
          </w:tcPr>
          <w:p w14:paraId="56008791" w14:textId="1024FBF0" w:rsidR="00941B48" w:rsidRPr="00941B48" w:rsidRDefault="00941B48" w:rsidP="000B6881">
            <w:pPr>
              <w:pStyle w:val="Corpodetexto"/>
              <w:spacing w:before="7"/>
              <w:rPr>
                <w:sz w:val="20"/>
                <w:szCs w:val="20"/>
              </w:rPr>
            </w:pPr>
            <w:r w:rsidRPr="00941B48">
              <w:rPr>
                <w:sz w:val="20"/>
                <w:szCs w:val="20"/>
              </w:rPr>
              <w:t>Produção escrita</w:t>
            </w:r>
          </w:p>
        </w:tc>
        <w:tc>
          <w:tcPr>
            <w:tcW w:w="2693" w:type="dxa"/>
          </w:tcPr>
          <w:p w14:paraId="6D5D9EB0" w14:textId="16504BE2" w:rsidR="00941B48" w:rsidRPr="00941B48" w:rsidRDefault="00941B48" w:rsidP="000B6881">
            <w:pPr>
              <w:pStyle w:val="Corpodetexto"/>
              <w:spacing w:before="7"/>
              <w:rPr>
                <w:sz w:val="20"/>
                <w:szCs w:val="20"/>
              </w:rPr>
            </w:pPr>
            <w:r>
              <w:rPr>
                <w:sz w:val="20"/>
                <w:szCs w:val="20"/>
              </w:rPr>
              <w:t>Item de resposta extensa</w:t>
            </w:r>
          </w:p>
        </w:tc>
        <w:tc>
          <w:tcPr>
            <w:tcW w:w="1276" w:type="dxa"/>
          </w:tcPr>
          <w:p w14:paraId="3B9DBE0C" w14:textId="0C82E480" w:rsidR="00941B48" w:rsidRPr="00941B48" w:rsidRDefault="00941B48" w:rsidP="00941B48">
            <w:pPr>
              <w:pStyle w:val="Corpodetexto"/>
              <w:spacing w:before="7"/>
              <w:jc w:val="center"/>
              <w:rPr>
                <w:sz w:val="20"/>
                <w:szCs w:val="20"/>
              </w:rPr>
            </w:pPr>
            <w:r>
              <w:rPr>
                <w:sz w:val="20"/>
                <w:szCs w:val="20"/>
              </w:rPr>
              <w:t>1</w:t>
            </w:r>
          </w:p>
        </w:tc>
        <w:tc>
          <w:tcPr>
            <w:tcW w:w="1347" w:type="dxa"/>
          </w:tcPr>
          <w:p w14:paraId="2D90B2CB" w14:textId="7FC1EC6C" w:rsidR="00941B48" w:rsidRPr="00941B48" w:rsidRDefault="00941B48" w:rsidP="00941B48">
            <w:pPr>
              <w:pStyle w:val="Corpodetexto"/>
              <w:spacing w:before="7"/>
              <w:jc w:val="center"/>
              <w:rPr>
                <w:sz w:val="20"/>
                <w:szCs w:val="20"/>
              </w:rPr>
            </w:pPr>
            <w:r>
              <w:rPr>
                <w:sz w:val="20"/>
                <w:szCs w:val="20"/>
              </w:rPr>
              <w:t>20</w:t>
            </w:r>
          </w:p>
        </w:tc>
      </w:tr>
    </w:tbl>
    <w:p w14:paraId="140243AB" w14:textId="77777777" w:rsidR="00941B48" w:rsidRPr="00941B48" w:rsidRDefault="00941B48" w:rsidP="000B6881">
      <w:pPr>
        <w:pStyle w:val="Corpodetexto"/>
        <w:spacing w:before="7"/>
        <w:rPr>
          <w:sz w:val="20"/>
          <w:szCs w:val="20"/>
        </w:rPr>
      </w:pPr>
    </w:p>
    <w:p w14:paraId="4E7E97EE" w14:textId="77777777" w:rsidR="00003E69" w:rsidRDefault="00B745E9" w:rsidP="00941B48">
      <w:pPr>
        <w:pStyle w:val="Corpodetexto"/>
        <w:spacing w:before="39"/>
      </w:pPr>
      <w:r w:rsidRPr="00941B48">
        <w:t>A prova é cotada para 100 pontos.</w:t>
      </w:r>
    </w:p>
    <w:p w14:paraId="3076FF8D" w14:textId="77777777" w:rsidR="00EB0EC4" w:rsidRDefault="00EB0EC4" w:rsidP="00F7727F">
      <w:pPr>
        <w:pStyle w:val="Ttulo11"/>
        <w:spacing w:before="171"/>
      </w:pPr>
    </w:p>
    <w:p w14:paraId="54F49AD0" w14:textId="198C2513" w:rsidR="00F7727F" w:rsidRDefault="00F7727F" w:rsidP="00F7727F">
      <w:pPr>
        <w:pStyle w:val="Ttulo11"/>
        <w:spacing w:before="171"/>
      </w:pPr>
      <w:r>
        <w:t>CRITÉRIOS GERAIS DE CLASSIFICAÇÃO</w:t>
      </w:r>
    </w:p>
    <w:p w14:paraId="747442A6" w14:textId="77777777" w:rsidR="00F7727F" w:rsidRDefault="00F7727F" w:rsidP="00FA041A">
      <w:pPr>
        <w:pStyle w:val="Ttulo11"/>
        <w:spacing w:before="171"/>
        <w:jc w:val="both"/>
      </w:pPr>
    </w:p>
    <w:p w14:paraId="4B45CF2F"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A classificação a atribuir a cada resposta resulta da aplicação dos critérios gerais e dos critérios específicos de classificação apresentados para cada item e é expressa por um número inteiro. </w:t>
      </w:r>
    </w:p>
    <w:p w14:paraId="502A0E79"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14:paraId="787A0DF9" w14:textId="77777777" w:rsidR="00941B48" w:rsidRDefault="00941B48" w:rsidP="00FA041A">
      <w:pPr>
        <w:pStyle w:val="Default"/>
        <w:jc w:val="both"/>
        <w:rPr>
          <w:rFonts w:ascii="Carlito" w:hAnsi="Carlito"/>
          <w:sz w:val="22"/>
          <w:szCs w:val="22"/>
        </w:rPr>
      </w:pPr>
      <w:r w:rsidRPr="00FA041A">
        <w:rPr>
          <w:rFonts w:ascii="Carlito" w:hAnsi="Carlito"/>
          <w:sz w:val="22"/>
          <w:szCs w:val="22"/>
        </w:rPr>
        <w:t xml:space="preserve">Se o examinando responder a um mesmo item mais do que uma vez, não eliminando inequivocamente </w:t>
      </w:r>
      <w:proofErr w:type="gramStart"/>
      <w:r w:rsidRPr="00FA041A">
        <w:rPr>
          <w:rFonts w:ascii="Carlito" w:hAnsi="Carlito"/>
          <w:sz w:val="22"/>
          <w:szCs w:val="22"/>
        </w:rPr>
        <w:t>a(s</w:t>
      </w:r>
      <w:proofErr w:type="gramEnd"/>
      <w:r w:rsidRPr="00FA041A">
        <w:rPr>
          <w:rFonts w:ascii="Carlito" w:hAnsi="Carlito"/>
          <w:sz w:val="22"/>
          <w:szCs w:val="22"/>
        </w:rPr>
        <w:t xml:space="preserve">) resposta(s) que não deseja que seja(m) classificada(s), deve ser considerada apenas a resposta que surgir em primeiro lugar. </w:t>
      </w:r>
    </w:p>
    <w:p w14:paraId="114F457A" w14:textId="77777777" w:rsidR="00FA041A" w:rsidRPr="00FA041A" w:rsidRDefault="00FA041A" w:rsidP="00FA041A">
      <w:pPr>
        <w:pStyle w:val="Default"/>
        <w:jc w:val="both"/>
        <w:rPr>
          <w:rFonts w:ascii="Carlito" w:hAnsi="Carlito"/>
          <w:sz w:val="22"/>
          <w:szCs w:val="22"/>
        </w:rPr>
      </w:pPr>
    </w:p>
    <w:p w14:paraId="7D76F760" w14:textId="77777777" w:rsidR="00941B48" w:rsidRDefault="00941B48" w:rsidP="00FA041A">
      <w:pPr>
        <w:pStyle w:val="Default"/>
        <w:jc w:val="both"/>
        <w:rPr>
          <w:rFonts w:ascii="Carlito" w:hAnsi="Carlito"/>
          <w:b/>
          <w:bCs/>
          <w:sz w:val="22"/>
          <w:szCs w:val="22"/>
        </w:rPr>
      </w:pPr>
      <w:r w:rsidRPr="00FA041A">
        <w:rPr>
          <w:rFonts w:ascii="Carlito" w:hAnsi="Carlito"/>
          <w:b/>
          <w:bCs/>
          <w:sz w:val="22"/>
          <w:szCs w:val="22"/>
        </w:rPr>
        <w:t xml:space="preserve">ITENS DE SELEÇÃO </w:t>
      </w:r>
    </w:p>
    <w:p w14:paraId="29290A1A" w14:textId="77777777" w:rsidR="00FA041A" w:rsidRPr="00FA041A" w:rsidRDefault="00FA041A" w:rsidP="00FA041A">
      <w:pPr>
        <w:pStyle w:val="Default"/>
        <w:jc w:val="both"/>
        <w:rPr>
          <w:rFonts w:ascii="Carlito" w:hAnsi="Carlito"/>
          <w:sz w:val="22"/>
          <w:szCs w:val="22"/>
        </w:rPr>
      </w:pPr>
    </w:p>
    <w:p w14:paraId="57FD09B2" w14:textId="77777777" w:rsidR="00941B48" w:rsidRDefault="00941B48" w:rsidP="00FA041A">
      <w:pPr>
        <w:pStyle w:val="Default"/>
        <w:jc w:val="both"/>
        <w:rPr>
          <w:rFonts w:ascii="Carlito" w:hAnsi="Carlito"/>
          <w:b/>
          <w:bCs/>
          <w:sz w:val="22"/>
          <w:szCs w:val="22"/>
        </w:rPr>
      </w:pPr>
      <w:r w:rsidRPr="00FA041A">
        <w:rPr>
          <w:rFonts w:ascii="Carlito" w:hAnsi="Carlito"/>
          <w:b/>
          <w:bCs/>
          <w:sz w:val="22"/>
          <w:szCs w:val="22"/>
        </w:rPr>
        <w:t xml:space="preserve">Escolha múltipla </w:t>
      </w:r>
    </w:p>
    <w:p w14:paraId="5B629449" w14:textId="77777777" w:rsidR="00FA041A" w:rsidRPr="00FA041A" w:rsidRDefault="00FA041A" w:rsidP="00FA041A">
      <w:pPr>
        <w:pStyle w:val="Default"/>
        <w:jc w:val="both"/>
        <w:rPr>
          <w:rFonts w:ascii="Carlito" w:hAnsi="Carlito"/>
          <w:sz w:val="22"/>
          <w:szCs w:val="22"/>
        </w:rPr>
      </w:pPr>
    </w:p>
    <w:p w14:paraId="2169DA31"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A cotação total do item só é atribuída às respostas que apresentem de forma inequívoca a única opção correta. </w:t>
      </w:r>
    </w:p>
    <w:p w14:paraId="74E44C2F"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São classificadas com zero pontos as respostas em que seja assinalada: </w:t>
      </w:r>
    </w:p>
    <w:p w14:paraId="754BA4BA"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 </w:t>
      </w:r>
      <w:proofErr w:type="gramStart"/>
      <w:r w:rsidRPr="00FA041A">
        <w:rPr>
          <w:rFonts w:ascii="Carlito" w:hAnsi="Carlito"/>
          <w:sz w:val="22"/>
          <w:szCs w:val="22"/>
        </w:rPr>
        <w:t>uma</w:t>
      </w:r>
      <w:proofErr w:type="gramEnd"/>
      <w:r w:rsidRPr="00FA041A">
        <w:rPr>
          <w:rFonts w:ascii="Carlito" w:hAnsi="Carlito"/>
          <w:sz w:val="22"/>
          <w:szCs w:val="22"/>
        </w:rPr>
        <w:t xml:space="preserve"> opção incorreta; </w:t>
      </w:r>
    </w:p>
    <w:p w14:paraId="71FB64EF"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 </w:t>
      </w:r>
      <w:proofErr w:type="gramStart"/>
      <w:r w:rsidRPr="00FA041A">
        <w:rPr>
          <w:rFonts w:ascii="Carlito" w:hAnsi="Carlito"/>
          <w:sz w:val="22"/>
          <w:szCs w:val="22"/>
        </w:rPr>
        <w:t>mais</w:t>
      </w:r>
      <w:proofErr w:type="gramEnd"/>
      <w:r w:rsidRPr="00FA041A">
        <w:rPr>
          <w:rFonts w:ascii="Carlito" w:hAnsi="Carlito"/>
          <w:sz w:val="22"/>
          <w:szCs w:val="22"/>
        </w:rPr>
        <w:t xml:space="preserve"> do que uma opção. </w:t>
      </w:r>
    </w:p>
    <w:p w14:paraId="545C1E48" w14:textId="77777777" w:rsidR="00941B48" w:rsidRDefault="00941B48" w:rsidP="00FA041A">
      <w:pPr>
        <w:pStyle w:val="Default"/>
        <w:jc w:val="both"/>
        <w:rPr>
          <w:rFonts w:ascii="Carlito" w:hAnsi="Carlito"/>
          <w:sz w:val="22"/>
          <w:szCs w:val="22"/>
        </w:rPr>
      </w:pPr>
      <w:r w:rsidRPr="00FA041A">
        <w:rPr>
          <w:rFonts w:ascii="Carlito" w:hAnsi="Carlito"/>
          <w:sz w:val="22"/>
          <w:szCs w:val="22"/>
        </w:rPr>
        <w:t xml:space="preserve">Não há lugar a classificações intermédias. </w:t>
      </w:r>
    </w:p>
    <w:p w14:paraId="26754470" w14:textId="77777777" w:rsidR="00FA041A" w:rsidRDefault="00FA041A" w:rsidP="00FA041A">
      <w:pPr>
        <w:pStyle w:val="Default"/>
        <w:jc w:val="both"/>
        <w:rPr>
          <w:rFonts w:ascii="Carlito" w:hAnsi="Carlito"/>
          <w:sz w:val="22"/>
          <w:szCs w:val="22"/>
        </w:rPr>
      </w:pPr>
    </w:p>
    <w:p w14:paraId="7BCF50FA" w14:textId="77777777" w:rsidR="00FA041A" w:rsidRPr="00FA041A" w:rsidRDefault="00FA041A" w:rsidP="00FA041A">
      <w:pPr>
        <w:pStyle w:val="Default"/>
        <w:jc w:val="both"/>
        <w:rPr>
          <w:rFonts w:ascii="Carlito" w:hAnsi="Carlito"/>
          <w:sz w:val="22"/>
          <w:szCs w:val="22"/>
        </w:rPr>
      </w:pPr>
    </w:p>
    <w:p w14:paraId="6D029AED" w14:textId="77777777" w:rsidR="00941B48" w:rsidRDefault="00941B48" w:rsidP="00FA041A">
      <w:pPr>
        <w:pStyle w:val="Default"/>
        <w:jc w:val="both"/>
        <w:rPr>
          <w:rFonts w:ascii="Carlito" w:hAnsi="Carlito"/>
          <w:b/>
          <w:bCs/>
          <w:sz w:val="22"/>
          <w:szCs w:val="22"/>
        </w:rPr>
      </w:pPr>
      <w:r w:rsidRPr="00FA041A">
        <w:rPr>
          <w:rFonts w:ascii="Carlito" w:hAnsi="Carlito"/>
          <w:b/>
          <w:bCs/>
          <w:sz w:val="22"/>
          <w:szCs w:val="22"/>
        </w:rPr>
        <w:lastRenderedPageBreak/>
        <w:t xml:space="preserve">Associação/Correspondência </w:t>
      </w:r>
    </w:p>
    <w:p w14:paraId="6FDF8BF5" w14:textId="77777777" w:rsidR="00FA041A" w:rsidRPr="00FA041A" w:rsidRDefault="00FA041A" w:rsidP="00FA041A">
      <w:pPr>
        <w:pStyle w:val="Default"/>
        <w:jc w:val="both"/>
        <w:rPr>
          <w:rFonts w:ascii="Carlito" w:hAnsi="Carlito"/>
          <w:sz w:val="22"/>
          <w:szCs w:val="22"/>
        </w:rPr>
      </w:pPr>
    </w:p>
    <w:p w14:paraId="171EA462" w14:textId="0A1353BB" w:rsidR="00941B48" w:rsidRDefault="00941B48" w:rsidP="00FA041A">
      <w:pPr>
        <w:pStyle w:val="Default"/>
        <w:jc w:val="both"/>
        <w:rPr>
          <w:rFonts w:ascii="Carlito" w:hAnsi="Carlito"/>
          <w:sz w:val="22"/>
          <w:szCs w:val="22"/>
        </w:rPr>
      </w:pPr>
      <w:r w:rsidRPr="00FA041A">
        <w:rPr>
          <w:rFonts w:ascii="Carlito" w:hAnsi="Carlito"/>
          <w:sz w:val="22"/>
          <w:szCs w:val="22"/>
        </w:rPr>
        <w:t>A cotação total do item é atribuída às respostas que apresentem</w:t>
      </w:r>
      <w:r w:rsidR="00FA041A">
        <w:rPr>
          <w:rFonts w:ascii="Carlito" w:hAnsi="Carlito"/>
          <w:sz w:val="22"/>
          <w:szCs w:val="22"/>
        </w:rPr>
        <w:t xml:space="preserve">, de forma inequívoca, a </w:t>
      </w:r>
      <w:proofErr w:type="gramStart"/>
      <w:r w:rsidR="00FA041A">
        <w:rPr>
          <w:rFonts w:ascii="Carlito" w:hAnsi="Carlito"/>
          <w:sz w:val="22"/>
          <w:szCs w:val="22"/>
        </w:rPr>
        <w:t xml:space="preserve">única  </w:t>
      </w:r>
      <w:r w:rsidRPr="00FA041A">
        <w:rPr>
          <w:rFonts w:ascii="Carlito" w:hAnsi="Carlito"/>
          <w:sz w:val="22"/>
          <w:szCs w:val="22"/>
        </w:rPr>
        <w:t>associação</w:t>
      </w:r>
      <w:proofErr w:type="gramEnd"/>
      <w:r w:rsidRPr="00FA041A">
        <w:rPr>
          <w:rFonts w:ascii="Carlito" w:hAnsi="Carlito"/>
          <w:sz w:val="22"/>
          <w:szCs w:val="22"/>
        </w:rPr>
        <w:t xml:space="preserve">/correspondência integralmente correta e completa. </w:t>
      </w:r>
    </w:p>
    <w:p w14:paraId="6E09353B" w14:textId="77777777" w:rsidR="00FA041A" w:rsidRPr="00FA041A" w:rsidRDefault="00FA041A" w:rsidP="00FA041A">
      <w:pPr>
        <w:pStyle w:val="Default"/>
        <w:jc w:val="both"/>
        <w:rPr>
          <w:rFonts w:ascii="Carlito" w:hAnsi="Carlito"/>
          <w:sz w:val="22"/>
          <w:szCs w:val="22"/>
        </w:rPr>
      </w:pPr>
    </w:p>
    <w:p w14:paraId="0D94F369" w14:textId="77777777" w:rsidR="00941B48" w:rsidRDefault="00941B48" w:rsidP="00FA041A">
      <w:pPr>
        <w:pStyle w:val="Default"/>
        <w:jc w:val="both"/>
        <w:rPr>
          <w:rFonts w:ascii="Carlito" w:hAnsi="Carlito"/>
          <w:b/>
          <w:bCs/>
          <w:sz w:val="22"/>
          <w:szCs w:val="22"/>
        </w:rPr>
      </w:pPr>
      <w:r w:rsidRPr="00FA041A">
        <w:rPr>
          <w:rFonts w:ascii="Carlito" w:hAnsi="Carlito"/>
          <w:b/>
          <w:bCs/>
          <w:sz w:val="22"/>
          <w:szCs w:val="22"/>
        </w:rPr>
        <w:t xml:space="preserve">ITENS DE CONSTRUÇÃO </w:t>
      </w:r>
    </w:p>
    <w:p w14:paraId="227FDD57" w14:textId="77777777" w:rsidR="00FA041A" w:rsidRPr="00FA041A" w:rsidRDefault="00FA041A" w:rsidP="00FA041A">
      <w:pPr>
        <w:pStyle w:val="Default"/>
        <w:jc w:val="both"/>
        <w:rPr>
          <w:rFonts w:ascii="Carlito" w:hAnsi="Carlito"/>
          <w:sz w:val="22"/>
          <w:szCs w:val="22"/>
        </w:rPr>
      </w:pPr>
    </w:p>
    <w:p w14:paraId="264AB247"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Nos critérios de classificação organizados por níveis de desempenho, é atribuída, a cada um desses níveis, uma única pontuação. No caso de, ponderados todos os dados contidos nos descritores, permanecerem dúvidas quanto ao nível a atribuir, deve optar-se pelo nível mais elevado de entre os dois tidos em consideração. </w:t>
      </w:r>
    </w:p>
    <w:p w14:paraId="40655ECC" w14:textId="77777777" w:rsidR="00FA041A" w:rsidRDefault="00FA041A" w:rsidP="00FA041A">
      <w:pPr>
        <w:pStyle w:val="Default"/>
        <w:jc w:val="both"/>
        <w:rPr>
          <w:sz w:val="20"/>
          <w:szCs w:val="20"/>
        </w:rPr>
      </w:pPr>
    </w:p>
    <w:p w14:paraId="1AA60AF0"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Se a resposta contiver dados que revelem contradição em relação aos elementos considerados corretos, ou se apresentar dados cuja irrelevância impossibilite a identificação objetiva dos elementos solicitados, é atribuída a classificação de zero pontos. </w:t>
      </w:r>
    </w:p>
    <w:p w14:paraId="6EFE550D" w14:textId="77777777" w:rsidR="00941B48" w:rsidRDefault="00941B48" w:rsidP="00FA041A">
      <w:pPr>
        <w:pStyle w:val="Default"/>
        <w:jc w:val="both"/>
        <w:rPr>
          <w:rFonts w:ascii="Carlito" w:hAnsi="Carlito"/>
          <w:sz w:val="22"/>
          <w:szCs w:val="22"/>
        </w:rPr>
      </w:pPr>
      <w:r w:rsidRPr="00FA041A">
        <w:rPr>
          <w:rFonts w:ascii="Carlito" w:hAnsi="Carlito"/>
          <w:sz w:val="22"/>
          <w:szCs w:val="22"/>
        </w:rPr>
        <w:t xml:space="preserve">As respostas classificadas por níveis de desempenho podem não apresentar exatamente os termos e / ou as expressões constantes dos critérios específicos de classificação, desde que o seu conteúdo seja cientificamente válido e adequado ao solicitado. </w:t>
      </w:r>
    </w:p>
    <w:p w14:paraId="09DF6054" w14:textId="77777777" w:rsidR="00FA041A" w:rsidRPr="00FA041A" w:rsidRDefault="00FA041A" w:rsidP="00FA041A">
      <w:pPr>
        <w:pStyle w:val="Default"/>
        <w:jc w:val="both"/>
        <w:rPr>
          <w:rFonts w:ascii="Carlito" w:hAnsi="Carlito"/>
          <w:sz w:val="22"/>
          <w:szCs w:val="22"/>
        </w:rPr>
      </w:pPr>
    </w:p>
    <w:p w14:paraId="24AB4B2D" w14:textId="77777777" w:rsidR="00FA041A" w:rsidRDefault="00941B48" w:rsidP="00FA041A">
      <w:pPr>
        <w:pStyle w:val="Ttulo11"/>
        <w:spacing w:before="171"/>
        <w:ind w:left="0"/>
        <w:jc w:val="both"/>
        <w:rPr>
          <w:bCs w:val="0"/>
          <w:sz w:val="22"/>
          <w:szCs w:val="22"/>
        </w:rPr>
      </w:pPr>
      <w:r w:rsidRPr="00FA041A">
        <w:rPr>
          <w:bCs w:val="0"/>
          <w:sz w:val="22"/>
          <w:szCs w:val="22"/>
        </w:rPr>
        <w:t xml:space="preserve">Resposta curta </w:t>
      </w:r>
    </w:p>
    <w:p w14:paraId="302738AB" w14:textId="5A6FB0D2" w:rsidR="00941B48" w:rsidRPr="00FA041A" w:rsidRDefault="00941B48" w:rsidP="00FA041A">
      <w:pPr>
        <w:pStyle w:val="Ttulo11"/>
        <w:spacing w:before="171"/>
        <w:ind w:left="0"/>
        <w:jc w:val="both"/>
        <w:rPr>
          <w:bCs w:val="0"/>
          <w:sz w:val="22"/>
          <w:szCs w:val="22"/>
        </w:rPr>
      </w:pPr>
      <w:r w:rsidRPr="00FA041A">
        <w:rPr>
          <w:b w:val="0"/>
          <w:sz w:val="22"/>
          <w:szCs w:val="22"/>
        </w:rPr>
        <w:t>As respostas corretas são classificadas com a cotação total do item. As respostas incorretas são classificadas com zero pontos. Não há lugar a classificações intermédias.</w:t>
      </w:r>
    </w:p>
    <w:p w14:paraId="26F94ECD" w14:textId="77777777" w:rsidR="00FA041A" w:rsidRPr="00FA041A" w:rsidRDefault="00FA041A" w:rsidP="00FA041A">
      <w:pPr>
        <w:pStyle w:val="Ttulo11"/>
        <w:spacing w:before="171"/>
        <w:ind w:left="0"/>
        <w:jc w:val="both"/>
        <w:rPr>
          <w:b w:val="0"/>
          <w:bCs w:val="0"/>
          <w:sz w:val="22"/>
          <w:szCs w:val="22"/>
        </w:rPr>
      </w:pPr>
    </w:p>
    <w:p w14:paraId="2BF1AD9D" w14:textId="77777777" w:rsidR="00941B48" w:rsidRDefault="00941B48" w:rsidP="00FA041A">
      <w:pPr>
        <w:pStyle w:val="Default"/>
        <w:jc w:val="both"/>
        <w:rPr>
          <w:rFonts w:ascii="Carlito" w:hAnsi="Carlito"/>
          <w:b/>
          <w:bCs/>
          <w:sz w:val="22"/>
          <w:szCs w:val="22"/>
        </w:rPr>
      </w:pPr>
      <w:r w:rsidRPr="00FA041A">
        <w:rPr>
          <w:rFonts w:ascii="Carlito" w:hAnsi="Carlito"/>
          <w:b/>
          <w:bCs/>
          <w:sz w:val="22"/>
          <w:szCs w:val="22"/>
        </w:rPr>
        <w:t xml:space="preserve">Resposta restrita </w:t>
      </w:r>
    </w:p>
    <w:p w14:paraId="719E2770" w14:textId="77777777" w:rsidR="00941B48" w:rsidRDefault="00941B48" w:rsidP="00FA041A">
      <w:pPr>
        <w:pStyle w:val="Default"/>
        <w:jc w:val="both"/>
        <w:rPr>
          <w:rFonts w:ascii="Carlito" w:hAnsi="Carlito"/>
          <w:sz w:val="22"/>
          <w:szCs w:val="22"/>
        </w:rPr>
      </w:pPr>
      <w:r w:rsidRPr="00FA041A">
        <w:rPr>
          <w:rFonts w:ascii="Carlito" w:hAnsi="Carlito"/>
          <w:sz w:val="22"/>
          <w:szCs w:val="22"/>
        </w:rPr>
        <w:t xml:space="preserve">Os critérios de classificação das respostas aos itens de resposta restrita apresentam-se organizados por níveis de desempenho. A cada nível de desempenho corresponde uma dada pontuação. É classificada com zero pontos qualquer resposta que não atinja o nível 1 de desempenho no domínio específico da disciplina. </w:t>
      </w:r>
    </w:p>
    <w:p w14:paraId="47E2454B" w14:textId="77777777" w:rsidR="00FA041A" w:rsidRPr="00FA041A" w:rsidRDefault="00FA041A" w:rsidP="00FA041A">
      <w:pPr>
        <w:pStyle w:val="Default"/>
        <w:jc w:val="both"/>
        <w:rPr>
          <w:rFonts w:ascii="Carlito" w:hAnsi="Carlito"/>
          <w:sz w:val="22"/>
          <w:szCs w:val="22"/>
        </w:rPr>
      </w:pPr>
    </w:p>
    <w:p w14:paraId="5B5BF7DC" w14:textId="77777777" w:rsidR="00941B48" w:rsidRDefault="00941B48" w:rsidP="00FA041A">
      <w:pPr>
        <w:pStyle w:val="Default"/>
        <w:jc w:val="both"/>
        <w:rPr>
          <w:rFonts w:ascii="Carlito" w:hAnsi="Carlito"/>
          <w:b/>
          <w:bCs/>
          <w:sz w:val="22"/>
          <w:szCs w:val="22"/>
        </w:rPr>
      </w:pPr>
      <w:r w:rsidRPr="00FA041A">
        <w:rPr>
          <w:rFonts w:ascii="Carlito" w:hAnsi="Carlito"/>
          <w:b/>
          <w:bCs/>
          <w:sz w:val="22"/>
          <w:szCs w:val="22"/>
        </w:rPr>
        <w:t xml:space="preserve">Resposta extensa </w:t>
      </w:r>
    </w:p>
    <w:p w14:paraId="72409CA5" w14:textId="77777777" w:rsidR="00941B48" w:rsidRPr="00FA041A" w:rsidRDefault="00941B48" w:rsidP="00FA041A">
      <w:pPr>
        <w:pStyle w:val="Default"/>
        <w:jc w:val="both"/>
        <w:rPr>
          <w:rFonts w:ascii="Carlito" w:hAnsi="Carlito"/>
          <w:sz w:val="22"/>
          <w:szCs w:val="22"/>
        </w:rPr>
      </w:pPr>
      <w:r w:rsidRPr="00FA041A">
        <w:rPr>
          <w:rFonts w:ascii="Carlito" w:hAnsi="Carlito"/>
          <w:sz w:val="22"/>
          <w:szCs w:val="22"/>
        </w:rPr>
        <w:t xml:space="preserve">Os critérios de classificação das respostas aos itens de resposta extensa apresentam-se organizados por níveis de desempenho. A cada nível de desempenho corresponde uma dada pontuação. É classificada com zero pontos qualquer resposta que não atinja o nível 1 de desempenho. </w:t>
      </w:r>
    </w:p>
    <w:p w14:paraId="2AD39030" w14:textId="597F298A" w:rsidR="00FA041A" w:rsidRDefault="00941B48" w:rsidP="00FA041A">
      <w:pPr>
        <w:pStyle w:val="Ttulo11"/>
        <w:spacing w:before="171"/>
        <w:ind w:left="0"/>
        <w:jc w:val="both"/>
        <w:rPr>
          <w:b w:val="0"/>
          <w:bCs w:val="0"/>
          <w:sz w:val="22"/>
          <w:szCs w:val="22"/>
        </w:rPr>
      </w:pPr>
      <w:r w:rsidRPr="00FA041A">
        <w:rPr>
          <w:b w:val="0"/>
          <w:sz w:val="22"/>
          <w:szCs w:val="22"/>
        </w:rPr>
        <w:t>Nos critérios relativos a estes itens, estão previstos níveis de desempenho intercalares não descritos. Sempre que uma resposta revele um desempenho que não se integre em nenhum de dois níveis descritos consecutivos, deve ser-lhe atribuída a pontuação correspondente ao nível intercalar que os separa.</w:t>
      </w:r>
    </w:p>
    <w:p w14:paraId="7E6987B8" w14:textId="77777777" w:rsidR="00FA041A" w:rsidRPr="00FA041A" w:rsidRDefault="00FA041A" w:rsidP="00FA041A">
      <w:pPr>
        <w:pStyle w:val="Ttulo11"/>
        <w:spacing w:before="171"/>
        <w:ind w:left="0"/>
        <w:jc w:val="both"/>
        <w:rPr>
          <w:b w:val="0"/>
          <w:bCs w:val="0"/>
          <w:sz w:val="22"/>
          <w:szCs w:val="22"/>
        </w:rPr>
      </w:pPr>
    </w:p>
    <w:p w14:paraId="6E5E0815" w14:textId="4690615F" w:rsidR="00003E69" w:rsidRDefault="00B745E9" w:rsidP="00941B48">
      <w:pPr>
        <w:pStyle w:val="Ttulo11"/>
        <w:spacing w:before="171"/>
      </w:pPr>
      <w:r>
        <w:t>Material</w:t>
      </w:r>
    </w:p>
    <w:p w14:paraId="28690750" w14:textId="77777777" w:rsidR="00003E69" w:rsidRDefault="00974F22" w:rsidP="00974F22">
      <w:pPr>
        <w:pStyle w:val="PargrafodaLista"/>
        <w:numPr>
          <w:ilvl w:val="0"/>
          <w:numId w:val="2"/>
        </w:numPr>
        <w:tabs>
          <w:tab w:val="left" w:pos="297"/>
        </w:tabs>
        <w:spacing w:before="47"/>
        <w:rPr>
          <w:rFonts w:ascii="Arial" w:hAnsi="Arial"/>
        </w:rPr>
      </w:pPr>
      <w:r>
        <w:rPr>
          <w:rFonts w:ascii="Arial" w:hAnsi="Arial"/>
        </w:rPr>
        <w:t>C</w:t>
      </w:r>
      <w:r w:rsidR="00B745E9">
        <w:rPr>
          <w:rFonts w:ascii="Arial" w:hAnsi="Arial"/>
        </w:rPr>
        <w:t>aneta</w:t>
      </w:r>
      <w:r w:rsidR="00B745E9">
        <w:rPr>
          <w:rFonts w:ascii="Arial" w:hAnsi="Arial"/>
          <w:spacing w:val="-14"/>
        </w:rPr>
        <w:t xml:space="preserve"> </w:t>
      </w:r>
      <w:r w:rsidR="00B745E9">
        <w:rPr>
          <w:rFonts w:ascii="Arial" w:hAnsi="Arial"/>
        </w:rPr>
        <w:t>ou</w:t>
      </w:r>
      <w:r w:rsidR="00B745E9">
        <w:rPr>
          <w:rFonts w:ascii="Arial" w:hAnsi="Arial"/>
          <w:spacing w:val="-12"/>
        </w:rPr>
        <w:t xml:space="preserve"> </w:t>
      </w:r>
      <w:r w:rsidR="00B745E9">
        <w:rPr>
          <w:rFonts w:ascii="Arial" w:hAnsi="Arial"/>
        </w:rPr>
        <w:t>esferográfica</w:t>
      </w:r>
      <w:r w:rsidR="00B745E9">
        <w:rPr>
          <w:rFonts w:ascii="Arial" w:hAnsi="Arial"/>
          <w:spacing w:val="-18"/>
        </w:rPr>
        <w:t xml:space="preserve"> </w:t>
      </w:r>
      <w:r w:rsidR="00B745E9">
        <w:rPr>
          <w:rFonts w:ascii="Arial" w:hAnsi="Arial"/>
        </w:rPr>
        <w:t>de</w:t>
      </w:r>
      <w:r w:rsidR="00B745E9">
        <w:rPr>
          <w:rFonts w:ascii="Arial" w:hAnsi="Arial"/>
          <w:spacing w:val="-18"/>
        </w:rPr>
        <w:t xml:space="preserve"> </w:t>
      </w:r>
      <w:r w:rsidR="00B745E9">
        <w:rPr>
          <w:rFonts w:ascii="Arial" w:hAnsi="Arial"/>
        </w:rPr>
        <w:t>tinta</w:t>
      </w:r>
      <w:r w:rsidR="00B745E9">
        <w:rPr>
          <w:rFonts w:ascii="Arial" w:hAnsi="Arial"/>
          <w:spacing w:val="-18"/>
        </w:rPr>
        <w:t xml:space="preserve"> </w:t>
      </w:r>
      <w:r w:rsidR="00B745E9">
        <w:rPr>
          <w:rFonts w:ascii="Arial" w:hAnsi="Arial"/>
        </w:rPr>
        <w:t>azul</w:t>
      </w:r>
      <w:r w:rsidR="00B745E9">
        <w:rPr>
          <w:rFonts w:ascii="Arial" w:hAnsi="Arial"/>
          <w:spacing w:val="-14"/>
        </w:rPr>
        <w:t xml:space="preserve"> </w:t>
      </w:r>
      <w:r w:rsidR="00B745E9">
        <w:rPr>
          <w:rFonts w:ascii="Arial" w:hAnsi="Arial"/>
        </w:rPr>
        <w:t>ou</w:t>
      </w:r>
      <w:r w:rsidR="00B745E9">
        <w:rPr>
          <w:rFonts w:ascii="Arial" w:hAnsi="Arial"/>
          <w:spacing w:val="-16"/>
        </w:rPr>
        <w:t xml:space="preserve"> </w:t>
      </w:r>
      <w:r w:rsidR="00B745E9">
        <w:rPr>
          <w:rFonts w:ascii="Arial" w:hAnsi="Arial"/>
        </w:rPr>
        <w:t>preta;</w:t>
      </w:r>
    </w:p>
    <w:p w14:paraId="604A614D" w14:textId="77777777" w:rsidR="00003E69" w:rsidRDefault="00B745E9" w:rsidP="00974F22">
      <w:pPr>
        <w:pStyle w:val="Corpodetexto"/>
        <w:numPr>
          <w:ilvl w:val="0"/>
          <w:numId w:val="2"/>
        </w:numPr>
        <w:spacing w:before="52"/>
      </w:pPr>
      <w:r>
        <w:t>Não é permitido o uso de corretor.</w:t>
      </w:r>
    </w:p>
    <w:p w14:paraId="000CA602" w14:textId="7F3AB8D2" w:rsidR="00FA041A" w:rsidRDefault="00FA041A" w:rsidP="00974F22">
      <w:pPr>
        <w:pStyle w:val="Corpodetexto"/>
        <w:numPr>
          <w:ilvl w:val="0"/>
          <w:numId w:val="2"/>
        </w:numPr>
        <w:spacing w:before="52"/>
      </w:pPr>
      <w:r>
        <w:t>Não é permitido o uso de dicionário.</w:t>
      </w:r>
    </w:p>
    <w:p w14:paraId="2083ADA0" w14:textId="77777777" w:rsidR="00003E69" w:rsidRDefault="00003E69">
      <w:pPr>
        <w:pStyle w:val="Corpodetexto"/>
      </w:pPr>
    </w:p>
    <w:p w14:paraId="76A8A71E" w14:textId="77777777" w:rsidR="00003E69" w:rsidRDefault="00003E69">
      <w:pPr>
        <w:pStyle w:val="Corpodetexto"/>
        <w:spacing w:before="3"/>
        <w:rPr>
          <w:sz w:val="19"/>
        </w:rPr>
      </w:pPr>
    </w:p>
    <w:p w14:paraId="3F201B7D" w14:textId="77777777" w:rsidR="00003E69" w:rsidRDefault="00B745E9">
      <w:pPr>
        <w:pStyle w:val="Ttulo11"/>
      </w:pPr>
      <w:r>
        <w:t>Duração</w:t>
      </w:r>
    </w:p>
    <w:p w14:paraId="4DCB7256" w14:textId="77777777" w:rsidR="00003E69" w:rsidRDefault="00003E69">
      <w:pPr>
        <w:pStyle w:val="Corpodetexto"/>
        <w:spacing w:before="10"/>
        <w:rPr>
          <w:b/>
          <w:sz w:val="19"/>
        </w:rPr>
      </w:pPr>
    </w:p>
    <w:p w14:paraId="10EE249D" w14:textId="77777777" w:rsidR="00003E69" w:rsidRDefault="00B745E9">
      <w:pPr>
        <w:pStyle w:val="Corpodetexto"/>
        <w:spacing w:before="1"/>
        <w:ind w:left="140"/>
      </w:pPr>
      <w:r>
        <w:t>A prova tem a duração de 90 minutos.</w:t>
      </w:r>
    </w:p>
    <w:p w14:paraId="447B884E" w14:textId="77777777" w:rsidR="006950EA" w:rsidRDefault="006950EA">
      <w:pPr>
        <w:pStyle w:val="Corpodetexto"/>
        <w:spacing w:before="1"/>
        <w:ind w:left="140"/>
      </w:pPr>
    </w:p>
    <w:p w14:paraId="5228E151" w14:textId="77777777" w:rsidR="006950EA" w:rsidRDefault="006950EA">
      <w:pPr>
        <w:pStyle w:val="Corpodetexto"/>
        <w:spacing w:before="1"/>
        <w:ind w:left="140"/>
      </w:pPr>
    </w:p>
    <w:p w14:paraId="0558B71F" w14:textId="77777777" w:rsidR="006950EA" w:rsidRDefault="006950EA">
      <w:pPr>
        <w:pStyle w:val="Corpodetexto"/>
        <w:spacing w:before="1"/>
        <w:ind w:left="140"/>
      </w:pPr>
    </w:p>
    <w:p w14:paraId="3775D9CF" w14:textId="77777777" w:rsidR="006950EA" w:rsidRDefault="006950EA">
      <w:pPr>
        <w:pStyle w:val="Corpodetexto"/>
        <w:spacing w:before="1"/>
        <w:ind w:left="140"/>
      </w:pPr>
    </w:p>
    <w:p w14:paraId="7BE5DEF3" w14:textId="3CA6F8BA" w:rsidR="006950EA" w:rsidRDefault="006950EA" w:rsidP="006950EA">
      <w:pPr>
        <w:pStyle w:val="Corpodetexto"/>
        <w:spacing w:before="1"/>
        <w:ind w:left="140"/>
        <w:jc w:val="center"/>
        <w:rPr>
          <w:b/>
          <w:sz w:val="28"/>
          <w:szCs w:val="28"/>
        </w:rPr>
      </w:pPr>
      <w:r w:rsidRPr="006950EA">
        <w:rPr>
          <w:b/>
          <w:sz w:val="28"/>
          <w:szCs w:val="28"/>
        </w:rPr>
        <w:t>Componente oral</w:t>
      </w:r>
    </w:p>
    <w:p w14:paraId="6688F21F" w14:textId="77777777" w:rsidR="006950EA" w:rsidRDefault="006950EA" w:rsidP="006950EA">
      <w:pPr>
        <w:pStyle w:val="Corpodetexto"/>
        <w:spacing w:before="1"/>
        <w:ind w:left="140"/>
        <w:jc w:val="center"/>
        <w:rPr>
          <w:b/>
          <w:sz w:val="28"/>
          <w:szCs w:val="28"/>
        </w:rPr>
      </w:pPr>
    </w:p>
    <w:p w14:paraId="3891C146" w14:textId="77777777" w:rsidR="006950EA" w:rsidRPr="00EB0EC4" w:rsidRDefault="006950EA" w:rsidP="006950EA">
      <w:pPr>
        <w:adjustRightInd w:val="0"/>
        <w:ind w:firstLine="121"/>
        <w:jc w:val="both"/>
        <w:rPr>
          <w:b/>
          <w:bCs/>
          <w:sz w:val="24"/>
          <w:szCs w:val="24"/>
        </w:rPr>
      </w:pPr>
      <w:r w:rsidRPr="00EB0EC4">
        <w:rPr>
          <w:b/>
          <w:bCs/>
          <w:sz w:val="24"/>
          <w:szCs w:val="24"/>
        </w:rPr>
        <w:t>INTRODUÇÃO</w:t>
      </w:r>
    </w:p>
    <w:p w14:paraId="4AB0788A" w14:textId="77777777" w:rsidR="006950EA" w:rsidRDefault="006950EA" w:rsidP="006950EA">
      <w:pPr>
        <w:pStyle w:val="Corpodetexto"/>
        <w:spacing w:before="11"/>
        <w:rPr>
          <w:sz w:val="18"/>
        </w:rPr>
      </w:pPr>
    </w:p>
    <w:p w14:paraId="6F0D255D" w14:textId="77777777" w:rsidR="006950EA" w:rsidRDefault="006950EA" w:rsidP="006950EA">
      <w:pPr>
        <w:pStyle w:val="Corpodetexto"/>
        <w:ind w:left="140" w:right="158"/>
        <w:jc w:val="both"/>
      </w:pPr>
      <w:r w:rsidRPr="00007515">
        <w:t>O presente documento divulga informação relativa à prova final do 3.º Ciclo da disciplina de Inglês a realizar em 2023, nomeadamente:</w:t>
      </w:r>
    </w:p>
    <w:p w14:paraId="665F5BD1" w14:textId="77777777" w:rsidR="006950EA" w:rsidRDefault="006950EA" w:rsidP="006950EA">
      <w:pPr>
        <w:pStyle w:val="Corpodetexto"/>
        <w:spacing w:before="6"/>
      </w:pPr>
    </w:p>
    <w:p w14:paraId="735244A7" w14:textId="77777777" w:rsidR="006950EA" w:rsidRDefault="006950EA" w:rsidP="006950EA">
      <w:pPr>
        <w:pStyle w:val="PargrafodaLista"/>
        <w:numPr>
          <w:ilvl w:val="0"/>
          <w:numId w:val="1"/>
        </w:numPr>
        <w:tabs>
          <w:tab w:val="left" w:pos="297"/>
        </w:tabs>
        <w:ind w:left="296" w:hanging="157"/>
        <w:rPr>
          <w:rFonts w:ascii="Arial" w:hAnsi="Arial"/>
        </w:rPr>
      </w:pPr>
      <w:r>
        <w:rPr>
          <w:rFonts w:ascii="Arial" w:hAnsi="Arial"/>
        </w:rPr>
        <w:t>Objeto de</w:t>
      </w:r>
      <w:r>
        <w:rPr>
          <w:rFonts w:ascii="Arial" w:hAnsi="Arial"/>
          <w:spacing w:val="-24"/>
        </w:rPr>
        <w:t xml:space="preserve"> </w:t>
      </w:r>
      <w:r>
        <w:rPr>
          <w:rFonts w:ascii="Arial" w:hAnsi="Arial"/>
        </w:rPr>
        <w:t>avaliação</w:t>
      </w:r>
    </w:p>
    <w:p w14:paraId="3620B1CE" w14:textId="77777777" w:rsidR="006950EA" w:rsidRDefault="006950EA" w:rsidP="006950EA">
      <w:pPr>
        <w:pStyle w:val="PargrafodaLista"/>
        <w:numPr>
          <w:ilvl w:val="0"/>
          <w:numId w:val="1"/>
        </w:numPr>
        <w:tabs>
          <w:tab w:val="left" w:pos="297"/>
        </w:tabs>
        <w:spacing w:before="15"/>
        <w:ind w:left="296" w:hanging="157"/>
        <w:rPr>
          <w:rFonts w:ascii="Arial" w:hAnsi="Arial"/>
        </w:rPr>
      </w:pPr>
      <w:r>
        <w:rPr>
          <w:rFonts w:ascii="Arial" w:hAnsi="Arial"/>
        </w:rPr>
        <w:t>Caracterização da</w:t>
      </w:r>
      <w:r>
        <w:rPr>
          <w:rFonts w:ascii="Arial" w:hAnsi="Arial"/>
          <w:spacing w:val="-29"/>
        </w:rPr>
        <w:t xml:space="preserve"> </w:t>
      </w:r>
      <w:r>
        <w:rPr>
          <w:rFonts w:ascii="Arial" w:hAnsi="Arial"/>
        </w:rPr>
        <w:t>prova</w:t>
      </w:r>
    </w:p>
    <w:p w14:paraId="1F51FE7C" w14:textId="77777777" w:rsidR="006950EA" w:rsidRDefault="006950EA" w:rsidP="006950EA">
      <w:pPr>
        <w:pStyle w:val="PargrafodaLista"/>
        <w:numPr>
          <w:ilvl w:val="0"/>
          <w:numId w:val="1"/>
        </w:numPr>
        <w:tabs>
          <w:tab w:val="left" w:pos="297"/>
        </w:tabs>
        <w:spacing w:before="15"/>
        <w:ind w:left="296" w:hanging="157"/>
        <w:rPr>
          <w:rFonts w:ascii="Arial" w:hAnsi="Arial"/>
        </w:rPr>
      </w:pPr>
      <w:r>
        <w:rPr>
          <w:rFonts w:ascii="Arial" w:hAnsi="Arial"/>
        </w:rPr>
        <w:t>Material</w:t>
      </w:r>
    </w:p>
    <w:p w14:paraId="279C9BF0" w14:textId="77777777" w:rsidR="006950EA" w:rsidRDefault="006950EA" w:rsidP="006950EA">
      <w:pPr>
        <w:pStyle w:val="PargrafodaLista"/>
        <w:numPr>
          <w:ilvl w:val="0"/>
          <w:numId w:val="1"/>
        </w:numPr>
        <w:tabs>
          <w:tab w:val="left" w:pos="297"/>
        </w:tabs>
        <w:spacing w:before="12"/>
        <w:ind w:left="296" w:hanging="157"/>
      </w:pPr>
      <w:r>
        <w:t>Duração</w:t>
      </w:r>
    </w:p>
    <w:p w14:paraId="3E170534" w14:textId="77777777" w:rsidR="006950EA" w:rsidRDefault="006950EA" w:rsidP="006950EA">
      <w:pPr>
        <w:pStyle w:val="Corpodetexto"/>
        <w:spacing w:before="8"/>
        <w:rPr>
          <w:sz w:val="19"/>
        </w:rPr>
      </w:pPr>
    </w:p>
    <w:p w14:paraId="142F6C84" w14:textId="77777777" w:rsidR="006950EA" w:rsidRDefault="006950EA" w:rsidP="006950EA">
      <w:pPr>
        <w:pStyle w:val="Corpodetexto"/>
        <w:ind w:left="140" w:right="164"/>
        <w:jc w:val="both"/>
      </w:pPr>
      <w:r>
        <w:t>Os critérios gerais de classificação serão publicados antes da realização da prova, em simultâneo com as instruções de realização.</w:t>
      </w:r>
    </w:p>
    <w:p w14:paraId="7A62C882" w14:textId="77777777" w:rsidR="006950EA" w:rsidRDefault="006950EA" w:rsidP="006950EA">
      <w:pPr>
        <w:pStyle w:val="Corpodetexto"/>
        <w:pBdr>
          <w:bottom w:val="single" w:sz="4" w:space="1" w:color="auto"/>
        </w:pBdr>
      </w:pPr>
    </w:p>
    <w:p w14:paraId="3AB32B26" w14:textId="77777777" w:rsidR="006950EA" w:rsidRDefault="006950EA" w:rsidP="006950EA">
      <w:pPr>
        <w:pStyle w:val="Corpodetexto"/>
        <w:spacing w:before="11"/>
        <w:rPr>
          <w:sz w:val="19"/>
        </w:rPr>
      </w:pPr>
    </w:p>
    <w:p w14:paraId="068B1777" w14:textId="77777777" w:rsidR="006950EA" w:rsidRDefault="006950EA" w:rsidP="006950EA">
      <w:pPr>
        <w:pStyle w:val="Ttulo11"/>
        <w:spacing w:before="1"/>
        <w:jc w:val="both"/>
      </w:pPr>
      <w:r>
        <w:t>Objeto de avaliação</w:t>
      </w:r>
    </w:p>
    <w:p w14:paraId="210FEEB9" w14:textId="77777777" w:rsidR="006950EA" w:rsidRDefault="006950EA" w:rsidP="006950EA">
      <w:pPr>
        <w:pStyle w:val="Corpodetexto"/>
        <w:spacing w:before="6"/>
        <w:rPr>
          <w:b/>
          <w:sz w:val="19"/>
        </w:rPr>
      </w:pPr>
    </w:p>
    <w:p w14:paraId="7B45F569" w14:textId="77777777" w:rsidR="006950EA" w:rsidRPr="005723A8" w:rsidRDefault="006950EA" w:rsidP="006950EA">
      <w:pPr>
        <w:widowControl/>
        <w:adjustRightInd w:val="0"/>
        <w:jc w:val="both"/>
        <w:rPr>
          <w:rFonts w:eastAsiaTheme="minorHAnsi" w:cs="Arial"/>
          <w:color w:val="000000"/>
        </w:rPr>
      </w:pPr>
      <w:r w:rsidRPr="005723A8">
        <w:rPr>
          <w:rFonts w:eastAsiaTheme="minorHAnsi" w:cs="Arial"/>
          <w:color w:val="000000"/>
        </w:rPr>
        <w:t xml:space="preserve">A prova tem por referência o Programa de Inglês e as Metas Curriculares de Inglês do Ensino Básico e tem por objetivo avaliar a aprendizagem passível de ser avaliada em prova oral de duração limitada, incidindo sobre os domínios da compreensão oral, produção oral e interação oral. </w:t>
      </w:r>
    </w:p>
    <w:p w14:paraId="45E4C4EA" w14:textId="77777777" w:rsidR="006950EA" w:rsidRPr="005723A8" w:rsidRDefault="006950EA" w:rsidP="006950EA">
      <w:pPr>
        <w:widowControl/>
        <w:adjustRightInd w:val="0"/>
        <w:jc w:val="both"/>
        <w:rPr>
          <w:rFonts w:eastAsiaTheme="minorHAnsi" w:cs="Arial"/>
          <w:color w:val="000000"/>
        </w:rPr>
      </w:pPr>
      <w:r w:rsidRPr="005723A8">
        <w:rPr>
          <w:rFonts w:eastAsiaTheme="minorHAnsi" w:cs="Arial"/>
          <w:color w:val="000000"/>
        </w:rPr>
        <w:t xml:space="preserve">A prova pretende, acima de tudo, avaliar a compreensão e a expressão orais do aluno, a capacidade de comunicar em situação presencial como emissor e recetor. </w:t>
      </w:r>
    </w:p>
    <w:p w14:paraId="746323F0" w14:textId="77777777" w:rsidR="006950EA" w:rsidRPr="005723A8" w:rsidRDefault="006950EA" w:rsidP="006950EA">
      <w:pPr>
        <w:widowControl/>
        <w:adjustRightInd w:val="0"/>
        <w:jc w:val="both"/>
        <w:rPr>
          <w:rFonts w:eastAsiaTheme="minorHAnsi" w:cs="Arial"/>
          <w:color w:val="000000"/>
        </w:rPr>
      </w:pPr>
      <w:r w:rsidRPr="005723A8">
        <w:rPr>
          <w:rFonts w:eastAsiaTheme="minorHAnsi" w:cs="Arial"/>
          <w:color w:val="000000"/>
        </w:rPr>
        <w:t xml:space="preserve">O júri é composto por três professores: um age como interlocutor e classificador; dois agem como classificadores apenas. </w:t>
      </w:r>
    </w:p>
    <w:p w14:paraId="1A66B3B6" w14:textId="77777777" w:rsidR="006950EA" w:rsidRPr="005723A8" w:rsidRDefault="006950EA" w:rsidP="006950EA">
      <w:pPr>
        <w:pStyle w:val="Corpodetexto"/>
        <w:ind w:right="160"/>
        <w:jc w:val="both"/>
        <w:rPr>
          <w:highlight w:val="yellow"/>
        </w:rPr>
      </w:pPr>
      <w:r w:rsidRPr="005723A8">
        <w:rPr>
          <w:rFonts w:eastAsiaTheme="minorHAnsi" w:cs="Arial"/>
          <w:color w:val="000000"/>
        </w:rPr>
        <w:t>Os docentes responsáveis pela prova oral têm autonomia</w:t>
      </w:r>
      <w:r>
        <w:rPr>
          <w:rFonts w:eastAsiaTheme="minorHAnsi" w:cs="Arial"/>
          <w:color w:val="000000"/>
        </w:rPr>
        <w:t xml:space="preserve"> para conduzir a prova da forma </w:t>
      </w:r>
      <w:r w:rsidRPr="005723A8">
        <w:rPr>
          <w:rFonts w:eastAsiaTheme="minorHAnsi" w:cs="Arial"/>
          <w:color w:val="000000"/>
        </w:rPr>
        <w:t>que considerarem mais adequada, ajustando-a a cada aluno.</w:t>
      </w:r>
    </w:p>
    <w:p w14:paraId="71091AF7" w14:textId="77777777" w:rsidR="006950EA" w:rsidRDefault="006950EA" w:rsidP="006950EA">
      <w:pPr>
        <w:pStyle w:val="Corpodetexto"/>
        <w:pBdr>
          <w:bottom w:val="single" w:sz="4" w:space="1" w:color="auto"/>
        </w:pBdr>
      </w:pPr>
    </w:p>
    <w:p w14:paraId="055C6B5F" w14:textId="77777777" w:rsidR="006950EA" w:rsidRDefault="006950EA" w:rsidP="006950EA">
      <w:pPr>
        <w:pStyle w:val="Corpodetexto"/>
        <w:pBdr>
          <w:bottom w:val="single" w:sz="4" w:space="1" w:color="auto"/>
        </w:pBdr>
      </w:pPr>
    </w:p>
    <w:p w14:paraId="458FD5E1" w14:textId="77777777" w:rsidR="006950EA" w:rsidRDefault="006950EA" w:rsidP="006950EA">
      <w:pPr>
        <w:pStyle w:val="Corpodetexto"/>
        <w:spacing w:before="8"/>
        <w:rPr>
          <w:sz w:val="21"/>
        </w:rPr>
      </w:pPr>
    </w:p>
    <w:p w14:paraId="3A0D05AF" w14:textId="77777777" w:rsidR="006950EA" w:rsidRDefault="006950EA" w:rsidP="006950EA">
      <w:pPr>
        <w:pStyle w:val="Ttulo11"/>
        <w:jc w:val="both"/>
      </w:pPr>
      <w:r>
        <w:t>Caracterização da prova</w:t>
      </w:r>
    </w:p>
    <w:p w14:paraId="209FE876" w14:textId="77777777" w:rsidR="006950EA" w:rsidRDefault="006950EA" w:rsidP="006950EA">
      <w:pPr>
        <w:pStyle w:val="Ttulo11"/>
        <w:jc w:val="both"/>
      </w:pPr>
    </w:p>
    <w:p w14:paraId="31A5C132" w14:textId="77777777" w:rsidR="006950EA" w:rsidRPr="005723A8" w:rsidRDefault="006950EA" w:rsidP="006950EA">
      <w:pPr>
        <w:widowControl/>
        <w:adjustRightInd w:val="0"/>
        <w:rPr>
          <w:rFonts w:eastAsiaTheme="minorHAnsi" w:cs="Arial"/>
          <w:color w:val="000000"/>
        </w:rPr>
      </w:pPr>
      <w:r w:rsidRPr="005723A8">
        <w:rPr>
          <w:rFonts w:eastAsiaTheme="minorHAnsi" w:cs="Arial"/>
          <w:color w:val="000000"/>
        </w:rPr>
        <w:t xml:space="preserve">A prova apresenta quatro grupos de itens. </w:t>
      </w:r>
    </w:p>
    <w:p w14:paraId="3EF17C32" w14:textId="77777777" w:rsidR="006950EA" w:rsidRPr="005723A8" w:rsidRDefault="006950EA" w:rsidP="006950EA">
      <w:pPr>
        <w:widowControl/>
        <w:adjustRightInd w:val="0"/>
        <w:rPr>
          <w:rFonts w:eastAsiaTheme="minorHAnsi" w:cs="Arial"/>
          <w:color w:val="000000"/>
        </w:rPr>
      </w:pPr>
      <w:r w:rsidRPr="005723A8">
        <w:rPr>
          <w:rFonts w:eastAsiaTheme="minorHAnsi" w:cs="Arial"/>
          <w:color w:val="000000"/>
        </w:rPr>
        <w:t xml:space="preserve">O grupo 1 consiste na apresentação do aluno. Deverá falar de si e do meio que o rodeia, descrever atividades quotidianas, expressar gostos, preferências e desejos, etc. </w:t>
      </w:r>
    </w:p>
    <w:p w14:paraId="51366C9E" w14:textId="77777777" w:rsidR="006950EA" w:rsidRPr="005723A8" w:rsidRDefault="006950EA" w:rsidP="006950EA">
      <w:pPr>
        <w:widowControl/>
        <w:adjustRightInd w:val="0"/>
        <w:rPr>
          <w:rFonts w:eastAsiaTheme="minorHAnsi" w:cs="Arial"/>
          <w:color w:val="000000"/>
        </w:rPr>
      </w:pPr>
      <w:r w:rsidRPr="005723A8">
        <w:rPr>
          <w:rFonts w:eastAsiaTheme="minorHAnsi" w:cs="Arial"/>
          <w:color w:val="000000"/>
        </w:rPr>
        <w:t xml:space="preserve">No grupo 2 o aluno deverá ler um texto em voz alta, relacionado com um ou vários temas que se inserem nas áreas do conteúdo sociocultural enunciadas no Programa. </w:t>
      </w:r>
    </w:p>
    <w:p w14:paraId="2FF1DD2A" w14:textId="77777777" w:rsidR="006950EA" w:rsidRPr="005723A8" w:rsidRDefault="006950EA" w:rsidP="006950EA">
      <w:pPr>
        <w:widowControl/>
        <w:adjustRightInd w:val="0"/>
        <w:rPr>
          <w:rFonts w:eastAsiaTheme="minorHAnsi" w:cs="Arial"/>
          <w:color w:val="000000"/>
        </w:rPr>
      </w:pPr>
      <w:r w:rsidRPr="005723A8">
        <w:rPr>
          <w:rFonts w:eastAsiaTheme="minorHAnsi" w:cs="Arial"/>
          <w:color w:val="000000"/>
        </w:rPr>
        <w:t xml:space="preserve">O grupo 3 consiste na resposta perguntas formuladas pelos examinadores sobre os textos acima referidos. </w:t>
      </w:r>
    </w:p>
    <w:p w14:paraId="6CBE6015" w14:textId="77777777" w:rsidR="006950EA" w:rsidRDefault="006950EA" w:rsidP="006950EA">
      <w:pPr>
        <w:pStyle w:val="Corpodetexto"/>
        <w:spacing w:before="7"/>
        <w:rPr>
          <w:rFonts w:eastAsiaTheme="minorHAnsi" w:cs="Arial"/>
          <w:color w:val="000000"/>
        </w:rPr>
      </w:pPr>
      <w:r w:rsidRPr="005723A8">
        <w:rPr>
          <w:rFonts w:eastAsiaTheme="minorHAnsi" w:cs="Arial"/>
          <w:color w:val="000000"/>
        </w:rPr>
        <w:t>No grupo 4 o aluno deverá explorar uma ou várias imagens relacionadas com os conteúdos temáticos do Programa.</w:t>
      </w:r>
    </w:p>
    <w:p w14:paraId="3119AED9" w14:textId="77777777" w:rsidR="006950EA" w:rsidRDefault="006950EA" w:rsidP="006950EA">
      <w:pPr>
        <w:pStyle w:val="Corpodetexto"/>
        <w:spacing w:before="7"/>
      </w:pPr>
    </w:p>
    <w:p w14:paraId="4155932C" w14:textId="77777777" w:rsidR="006950EA" w:rsidRPr="005723A8" w:rsidRDefault="006950EA" w:rsidP="006950EA">
      <w:pPr>
        <w:pStyle w:val="Corpodetexto"/>
        <w:spacing w:before="7"/>
      </w:pPr>
    </w:p>
    <w:p w14:paraId="0AFBDEBF" w14:textId="77777777" w:rsidR="006950EA" w:rsidRDefault="006950EA" w:rsidP="006950EA">
      <w:pPr>
        <w:pStyle w:val="Corpodetexto"/>
        <w:spacing w:before="7"/>
      </w:pPr>
      <w:r>
        <w:t>Quadro 1 – Valorização dos domínios da prova</w:t>
      </w:r>
    </w:p>
    <w:p w14:paraId="7B9CFE1B" w14:textId="77777777" w:rsidR="006950EA" w:rsidRDefault="006950EA" w:rsidP="006950EA">
      <w:pPr>
        <w:pStyle w:val="Corpodetexto"/>
        <w:spacing w:before="7"/>
      </w:pPr>
    </w:p>
    <w:tbl>
      <w:tblPr>
        <w:tblStyle w:val="Tabelacomgrelha"/>
        <w:tblW w:w="0" w:type="auto"/>
        <w:tblLayout w:type="fixed"/>
        <w:tblLook w:val="04A0" w:firstRow="1" w:lastRow="0" w:firstColumn="1" w:lastColumn="0" w:noHBand="0" w:noVBand="1"/>
      </w:tblPr>
      <w:tblGrid>
        <w:gridCol w:w="1242"/>
        <w:gridCol w:w="2552"/>
        <w:gridCol w:w="1276"/>
        <w:gridCol w:w="1347"/>
      </w:tblGrid>
      <w:tr w:rsidR="006950EA" w:rsidRPr="00941B48" w14:paraId="23A2B0CC" w14:textId="77777777" w:rsidTr="006950EA">
        <w:tc>
          <w:tcPr>
            <w:tcW w:w="1242" w:type="dxa"/>
          </w:tcPr>
          <w:p w14:paraId="50CD3EE7" w14:textId="77777777" w:rsidR="006950EA" w:rsidRPr="00941B48" w:rsidRDefault="006950EA" w:rsidP="00D176BA">
            <w:pPr>
              <w:pStyle w:val="Corpodetexto"/>
              <w:spacing w:before="7"/>
              <w:jc w:val="center"/>
              <w:rPr>
                <w:b/>
                <w:sz w:val="18"/>
                <w:szCs w:val="18"/>
              </w:rPr>
            </w:pPr>
            <w:r w:rsidRPr="00941B48">
              <w:rPr>
                <w:b/>
                <w:sz w:val="18"/>
                <w:szCs w:val="18"/>
              </w:rPr>
              <w:t>Atividades</w:t>
            </w:r>
          </w:p>
        </w:tc>
        <w:tc>
          <w:tcPr>
            <w:tcW w:w="2552" w:type="dxa"/>
          </w:tcPr>
          <w:p w14:paraId="6CF30FBD" w14:textId="77777777" w:rsidR="006950EA" w:rsidRPr="00941B48" w:rsidRDefault="006950EA" w:rsidP="00D176BA">
            <w:pPr>
              <w:pStyle w:val="Corpodetexto"/>
              <w:spacing w:before="7"/>
              <w:jc w:val="center"/>
              <w:rPr>
                <w:b/>
                <w:sz w:val="18"/>
                <w:szCs w:val="18"/>
              </w:rPr>
            </w:pPr>
            <w:r w:rsidRPr="00941B48">
              <w:rPr>
                <w:b/>
                <w:sz w:val="18"/>
                <w:szCs w:val="18"/>
              </w:rPr>
              <w:t>Domínios</w:t>
            </w:r>
          </w:p>
        </w:tc>
        <w:tc>
          <w:tcPr>
            <w:tcW w:w="1276" w:type="dxa"/>
          </w:tcPr>
          <w:p w14:paraId="43AFAE1C" w14:textId="77777777" w:rsidR="006950EA" w:rsidRPr="00941B48" w:rsidRDefault="006950EA" w:rsidP="00D176BA">
            <w:pPr>
              <w:pStyle w:val="Corpodetexto"/>
              <w:spacing w:before="7"/>
              <w:jc w:val="center"/>
              <w:rPr>
                <w:b/>
                <w:sz w:val="18"/>
                <w:szCs w:val="18"/>
              </w:rPr>
            </w:pPr>
            <w:r w:rsidRPr="00941B48">
              <w:rPr>
                <w:b/>
                <w:sz w:val="18"/>
                <w:szCs w:val="18"/>
              </w:rPr>
              <w:t>Número de itens</w:t>
            </w:r>
          </w:p>
        </w:tc>
        <w:tc>
          <w:tcPr>
            <w:tcW w:w="1347" w:type="dxa"/>
          </w:tcPr>
          <w:p w14:paraId="45B74A1A" w14:textId="77777777" w:rsidR="006950EA" w:rsidRPr="00941B48" w:rsidRDefault="006950EA" w:rsidP="00D176BA">
            <w:pPr>
              <w:pStyle w:val="Corpodetexto"/>
              <w:spacing w:before="7"/>
              <w:jc w:val="center"/>
              <w:rPr>
                <w:b/>
                <w:sz w:val="18"/>
                <w:szCs w:val="18"/>
              </w:rPr>
            </w:pPr>
            <w:r w:rsidRPr="00941B48">
              <w:rPr>
                <w:b/>
                <w:sz w:val="18"/>
                <w:szCs w:val="18"/>
              </w:rPr>
              <w:t>Cotação (pontos)</w:t>
            </w:r>
          </w:p>
        </w:tc>
      </w:tr>
      <w:tr w:rsidR="006950EA" w:rsidRPr="00941B48" w14:paraId="6B12D769" w14:textId="77777777" w:rsidTr="006950EA">
        <w:tc>
          <w:tcPr>
            <w:tcW w:w="1242" w:type="dxa"/>
          </w:tcPr>
          <w:p w14:paraId="3365446C" w14:textId="77777777" w:rsidR="006950EA" w:rsidRDefault="006950EA" w:rsidP="00D176BA">
            <w:pPr>
              <w:pStyle w:val="Corpodetexto"/>
              <w:spacing w:before="7"/>
              <w:jc w:val="center"/>
              <w:rPr>
                <w:sz w:val="20"/>
                <w:szCs w:val="20"/>
              </w:rPr>
            </w:pPr>
            <w:r w:rsidRPr="00941B48">
              <w:rPr>
                <w:sz w:val="20"/>
                <w:szCs w:val="20"/>
              </w:rPr>
              <w:t>1</w:t>
            </w:r>
          </w:p>
          <w:p w14:paraId="4EFEB38F" w14:textId="77777777" w:rsidR="006950EA" w:rsidRDefault="006950EA" w:rsidP="00D176BA">
            <w:pPr>
              <w:pStyle w:val="Corpodetexto"/>
              <w:spacing w:before="7"/>
              <w:jc w:val="center"/>
              <w:rPr>
                <w:sz w:val="20"/>
                <w:szCs w:val="20"/>
              </w:rPr>
            </w:pPr>
            <w:r>
              <w:rPr>
                <w:sz w:val="20"/>
                <w:szCs w:val="20"/>
              </w:rPr>
              <w:t>2</w:t>
            </w:r>
          </w:p>
          <w:p w14:paraId="28AC7FAE" w14:textId="68081528" w:rsidR="006950EA" w:rsidRDefault="006950EA" w:rsidP="006950EA">
            <w:pPr>
              <w:pStyle w:val="Corpodetexto"/>
              <w:spacing w:before="7"/>
              <w:jc w:val="center"/>
              <w:rPr>
                <w:sz w:val="20"/>
                <w:szCs w:val="20"/>
              </w:rPr>
            </w:pPr>
            <w:r>
              <w:rPr>
                <w:sz w:val="20"/>
                <w:szCs w:val="20"/>
              </w:rPr>
              <w:t>3</w:t>
            </w:r>
          </w:p>
          <w:p w14:paraId="7CAAFB37" w14:textId="77777777" w:rsidR="006950EA" w:rsidRPr="00941B48" w:rsidRDefault="006950EA" w:rsidP="00D176BA">
            <w:pPr>
              <w:pStyle w:val="Corpodetexto"/>
              <w:spacing w:before="7"/>
              <w:jc w:val="center"/>
              <w:rPr>
                <w:sz w:val="20"/>
                <w:szCs w:val="20"/>
              </w:rPr>
            </w:pPr>
            <w:r>
              <w:rPr>
                <w:sz w:val="20"/>
                <w:szCs w:val="20"/>
              </w:rPr>
              <w:t>4</w:t>
            </w:r>
          </w:p>
        </w:tc>
        <w:tc>
          <w:tcPr>
            <w:tcW w:w="2552" w:type="dxa"/>
          </w:tcPr>
          <w:p w14:paraId="46747859" w14:textId="77777777" w:rsidR="006950EA" w:rsidRPr="00941B48" w:rsidRDefault="006950EA" w:rsidP="00D176BA">
            <w:pPr>
              <w:pStyle w:val="Corpodetexto"/>
              <w:spacing w:before="7"/>
              <w:rPr>
                <w:sz w:val="20"/>
                <w:szCs w:val="20"/>
              </w:rPr>
            </w:pPr>
            <w:r>
              <w:rPr>
                <w:sz w:val="20"/>
                <w:szCs w:val="20"/>
              </w:rPr>
              <w:t>Produção / Interação oral</w:t>
            </w:r>
          </w:p>
        </w:tc>
        <w:tc>
          <w:tcPr>
            <w:tcW w:w="1276" w:type="dxa"/>
          </w:tcPr>
          <w:p w14:paraId="7D39C279" w14:textId="77777777" w:rsidR="006950EA" w:rsidRDefault="006950EA" w:rsidP="00D176BA">
            <w:pPr>
              <w:pStyle w:val="Corpodetexto"/>
              <w:spacing w:before="7"/>
              <w:rPr>
                <w:sz w:val="20"/>
                <w:szCs w:val="20"/>
              </w:rPr>
            </w:pPr>
          </w:p>
          <w:p w14:paraId="2BE69B7D" w14:textId="77777777" w:rsidR="006950EA" w:rsidRDefault="006950EA" w:rsidP="00D176BA">
            <w:pPr>
              <w:pStyle w:val="Corpodetexto"/>
              <w:spacing w:before="7"/>
              <w:jc w:val="center"/>
              <w:rPr>
                <w:sz w:val="20"/>
                <w:szCs w:val="20"/>
              </w:rPr>
            </w:pPr>
          </w:p>
          <w:p w14:paraId="48E7C3E1" w14:textId="77777777" w:rsidR="006950EA" w:rsidRPr="00941B48" w:rsidRDefault="006950EA" w:rsidP="00D176BA">
            <w:pPr>
              <w:pStyle w:val="Corpodetexto"/>
              <w:spacing w:before="7"/>
              <w:jc w:val="center"/>
              <w:rPr>
                <w:sz w:val="20"/>
                <w:szCs w:val="20"/>
              </w:rPr>
            </w:pPr>
            <w:r>
              <w:rPr>
                <w:sz w:val="20"/>
                <w:szCs w:val="20"/>
              </w:rPr>
              <w:t>4</w:t>
            </w:r>
          </w:p>
        </w:tc>
        <w:tc>
          <w:tcPr>
            <w:tcW w:w="1347" w:type="dxa"/>
          </w:tcPr>
          <w:p w14:paraId="7E5274CA" w14:textId="77777777" w:rsidR="006950EA" w:rsidRDefault="006950EA" w:rsidP="00D176BA">
            <w:pPr>
              <w:pStyle w:val="Corpodetexto"/>
              <w:spacing w:before="7"/>
              <w:jc w:val="center"/>
              <w:rPr>
                <w:sz w:val="20"/>
                <w:szCs w:val="20"/>
              </w:rPr>
            </w:pPr>
          </w:p>
          <w:p w14:paraId="3C57525C" w14:textId="77777777" w:rsidR="006950EA" w:rsidRDefault="006950EA" w:rsidP="00D176BA">
            <w:pPr>
              <w:pStyle w:val="Corpodetexto"/>
              <w:spacing w:before="7"/>
              <w:jc w:val="center"/>
              <w:rPr>
                <w:sz w:val="20"/>
                <w:szCs w:val="20"/>
              </w:rPr>
            </w:pPr>
          </w:p>
          <w:p w14:paraId="7CFF5954" w14:textId="77777777" w:rsidR="006950EA" w:rsidRPr="00941B48" w:rsidRDefault="006950EA" w:rsidP="00D176BA">
            <w:pPr>
              <w:pStyle w:val="Corpodetexto"/>
              <w:spacing w:before="7"/>
              <w:jc w:val="center"/>
              <w:rPr>
                <w:sz w:val="20"/>
                <w:szCs w:val="20"/>
              </w:rPr>
            </w:pPr>
            <w:r>
              <w:rPr>
                <w:sz w:val="20"/>
                <w:szCs w:val="20"/>
              </w:rPr>
              <w:t>100</w:t>
            </w:r>
          </w:p>
        </w:tc>
      </w:tr>
    </w:tbl>
    <w:p w14:paraId="4CDEC690" w14:textId="77777777" w:rsidR="006950EA" w:rsidRPr="00941B48" w:rsidRDefault="006950EA" w:rsidP="006950EA">
      <w:pPr>
        <w:pStyle w:val="Corpodetexto"/>
        <w:spacing w:before="7"/>
        <w:rPr>
          <w:sz w:val="20"/>
          <w:szCs w:val="20"/>
        </w:rPr>
      </w:pPr>
    </w:p>
    <w:p w14:paraId="1974600D" w14:textId="77777777" w:rsidR="006950EA" w:rsidRDefault="006950EA" w:rsidP="006950EA">
      <w:pPr>
        <w:pStyle w:val="Corpodetexto"/>
        <w:spacing w:before="39"/>
      </w:pPr>
      <w:r w:rsidRPr="00941B48">
        <w:t>A prova é cotada para 100 pontos.</w:t>
      </w:r>
    </w:p>
    <w:p w14:paraId="20958F1E" w14:textId="77777777" w:rsidR="006950EA" w:rsidRDefault="006950EA" w:rsidP="006950EA">
      <w:pPr>
        <w:pStyle w:val="Ttulo11"/>
        <w:spacing w:before="171"/>
      </w:pPr>
    </w:p>
    <w:p w14:paraId="24A034D0" w14:textId="77777777" w:rsidR="006950EA" w:rsidRDefault="006950EA" w:rsidP="006950EA">
      <w:pPr>
        <w:pStyle w:val="Ttulo11"/>
        <w:spacing w:before="171"/>
      </w:pPr>
      <w:r>
        <w:t>CRITÉRIOS GERAIS DE CLASSIFICAÇÃO</w:t>
      </w:r>
    </w:p>
    <w:p w14:paraId="3116CAE8" w14:textId="77777777" w:rsidR="006950EA" w:rsidRDefault="006950EA" w:rsidP="006950EA">
      <w:pPr>
        <w:pStyle w:val="Ttulo11"/>
        <w:spacing w:before="171"/>
        <w:jc w:val="both"/>
        <w:rPr>
          <w:b w:val="0"/>
          <w:sz w:val="22"/>
          <w:szCs w:val="22"/>
        </w:rPr>
      </w:pPr>
      <w:r w:rsidRPr="005723A8">
        <w:rPr>
          <w:b w:val="0"/>
          <w:sz w:val="22"/>
          <w:szCs w:val="22"/>
        </w:rPr>
        <w:t>A valorização relativa aos domínios apresenta-se no quadro seguinte:</w:t>
      </w:r>
    </w:p>
    <w:p w14:paraId="5272FABA" w14:textId="77777777" w:rsidR="006950EA" w:rsidRDefault="006950EA" w:rsidP="006950EA">
      <w:pPr>
        <w:pStyle w:val="Ttulo11"/>
        <w:spacing w:before="171"/>
        <w:jc w:val="both"/>
        <w:rPr>
          <w:b w:val="0"/>
          <w:sz w:val="22"/>
          <w:szCs w:val="22"/>
        </w:rPr>
      </w:pPr>
    </w:p>
    <w:tbl>
      <w:tblPr>
        <w:tblStyle w:val="Tabelacomgrelha"/>
        <w:tblW w:w="0" w:type="auto"/>
        <w:tblInd w:w="140" w:type="dxa"/>
        <w:tblLook w:val="04A0" w:firstRow="1" w:lastRow="0" w:firstColumn="1" w:lastColumn="0" w:noHBand="0" w:noVBand="1"/>
      </w:tblPr>
      <w:tblGrid>
        <w:gridCol w:w="5497"/>
        <w:gridCol w:w="3549"/>
      </w:tblGrid>
      <w:tr w:rsidR="006950EA" w:rsidRPr="005723A8" w14:paraId="6A9AE59B" w14:textId="77777777" w:rsidTr="00D176BA">
        <w:tc>
          <w:tcPr>
            <w:tcW w:w="5497" w:type="dxa"/>
          </w:tcPr>
          <w:p w14:paraId="2009803F" w14:textId="77777777" w:rsidR="006950EA" w:rsidRPr="005723A8" w:rsidRDefault="006950EA" w:rsidP="00D176BA">
            <w:pPr>
              <w:pStyle w:val="Ttulo11"/>
              <w:spacing w:before="171"/>
              <w:ind w:left="0"/>
              <w:jc w:val="center"/>
              <w:rPr>
                <w:sz w:val="22"/>
                <w:szCs w:val="22"/>
              </w:rPr>
            </w:pPr>
            <w:r w:rsidRPr="005723A8">
              <w:rPr>
                <w:sz w:val="22"/>
                <w:szCs w:val="22"/>
              </w:rPr>
              <w:t>Critérios de classificação</w:t>
            </w:r>
          </w:p>
        </w:tc>
        <w:tc>
          <w:tcPr>
            <w:tcW w:w="3549" w:type="dxa"/>
          </w:tcPr>
          <w:p w14:paraId="2789C016" w14:textId="77777777" w:rsidR="006950EA" w:rsidRPr="005723A8" w:rsidRDefault="006950EA" w:rsidP="00D176BA">
            <w:pPr>
              <w:pStyle w:val="Ttulo11"/>
              <w:spacing w:before="171"/>
              <w:ind w:left="0"/>
              <w:jc w:val="center"/>
              <w:rPr>
                <w:sz w:val="22"/>
                <w:szCs w:val="22"/>
              </w:rPr>
            </w:pPr>
            <w:r w:rsidRPr="005723A8">
              <w:rPr>
                <w:sz w:val="22"/>
                <w:szCs w:val="22"/>
              </w:rPr>
              <w:t>Cotação</w:t>
            </w:r>
          </w:p>
        </w:tc>
      </w:tr>
      <w:tr w:rsidR="006950EA" w14:paraId="4F6C3027" w14:textId="77777777" w:rsidTr="00D176BA">
        <w:tc>
          <w:tcPr>
            <w:tcW w:w="5497" w:type="dxa"/>
          </w:tcPr>
          <w:p w14:paraId="53674E70" w14:textId="77777777" w:rsidR="006950EA" w:rsidRDefault="006950EA" w:rsidP="00D176BA">
            <w:pPr>
              <w:pStyle w:val="Ttulo11"/>
              <w:spacing w:before="171"/>
              <w:ind w:left="0"/>
              <w:jc w:val="both"/>
              <w:rPr>
                <w:b w:val="0"/>
                <w:sz w:val="22"/>
                <w:szCs w:val="22"/>
              </w:rPr>
            </w:pPr>
            <w:r>
              <w:rPr>
                <w:b w:val="0"/>
                <w:sz w:val="22"/>
                <w:szCs w:val="22"/>
              </w:rPr>
              <w:t>Correção formal / estruturas morfossintáticas</w:t>
            </w:r>
          </w:p>
        </w:tc>
        <w:tc>
          <w:tcPr>
            <w:tcW w:w="3549" w:type="dxa"/>
          </w:tcPr>
          <w:p w14:paraId="3D390471" w14:textId="77777777" w:rsidR="006950EA" w:rsidRDefault="006950EA" w:rsidP="00D176BA">
            <w:pPr>
              <w:pStyle w:val="Ttulo11"/>
              <w:spacing w:before="171"/>
              <w:ind w:left="0"/>
              <w:jc w:val="center"/>
              <w:rPr>
                <w:b w:val="0"/>
                <w:sz w:val="22"/>
                <w:szCs w:val="22"/>
              </w:rPr>
            </w:pPr>
            <w:r>
              <w:rPr>
                <w:b w:val="0"/>
                <w:sz w:val="22"/>
                <w:szCs w:val="22"/>
              </w:rPr>
              <w:t>30%</w:t>
            </w:r>
          </w:p>
        </w:tc>
      </w:tr>
      <w:tr w:rsidR="006950EA" w14:paraId="221B4996" w14:textId="77777777" w:rsidTr="00D176BA">
        <w:tc>
          <w:tcPr>
            <w:tcW w:w="5497" w:type="dxa"/>
          </w:tcPr>
          <w:p w14:paraId="04801E7D" w14:textId="77777777" w:rsidR="006950EA" w:rsidRDefault="006950EA" w:rsidP="00D176BA">
            <w:pPr>
              <w:pStyle w:val="Ttulo11"/>
              <w:spacing w:before="171"/>
              <w:ind w:left="0"/>
              <w:jc w:val="both"/>
              <w:rPr>
                <w:b w:val="0"/>
                <w:sz w:val="22"/>
                <w:szCs w:val="22"/>
              </w:rPr>
            </w:pPr>
            <w:r>
              <w:rPr>
                <w:b w:val="0"/>
                <w:sz w:val="22"/>
                <w:szCs w:val="22"/>
              </w:rPr>
              <w:t xml:space="preserve">Pronúncia </w:t>
            </w:r>
          </w:p>
        </w:tc>
        <w:tc>
          <w:tcPr>
            <w:tcW w:w="3549" w:type="dxa"/>
          </w:tcPr>
          <w:p w14:paraId="421E5E7A" w14:textId="77777777" w:rsidR="006950EA" w:rsidRDefault="006950EA" w:rsidP="00D176BA">
            <w:pPr>
              <w:pStyle w:val="Ttulo11"/>
              <w:spacing w:before="171"/>
              <w:ind w:left="0"/>
              <w:jc w:val="center"/>
              <w:rPr>
                <w:b w:val="0"/>
                <w:sz w:val="22"/>
                <w:szCs w:val="22"/>
              </w:rPr>
            </w:pPr>
            <w:r>
              <w:rPr>
                <w:b w:val="0"/>
                <w:sz w:val="22"/>
                <w:szCs w:val="22"/>
              </w:rPr>
              <w:t>10%</w:t>
            </w:r>
          </w:p>
        </w:tc>
      </w:tr>
      <w:tr w:rsidR="006950EA" w14:paraId="758AA040" w14:textId="77777777" w:rsidTr="00D176BA">
        <w:tc>
          <w:tcPr>
            <w:tcW w:w="5497" w:type="dxa"/>
          </w:tcPr>
          <w:p w14:paraId="0BE2BC1D" w14:textId="77777777" w:rsidR="006950EA" w:rsidRDefault="006950EA" w:rsidP="00D176BA">
            <w:pPr>
              <w:pStyle w:val="Ttulo11"/>
              <w:spacing w:before="171"/>
              <w:ind w:left="0"/>
              <w:jc w:val="both"/>
              <w:rPr>
                <w:b w:val="0"/>
                <w:sz w:val="22"/>
                <w:szCs w:val="22"/>
              </w:rPr>
            </w:pPr>
            <w:r>
              <w:rPr>
                <w:b w:val="0"/>
                <w:sz w:val="22"/>
                <w:szCs w:val="22"/>
              </w:rPr>
              <w:t>Adequação comunicativa</w:t>
            </w:r>
          </w:p>
        </w:tc>
        <w:tc>
          <w:tcPr>
            <w:tcW w:w="3549" w:type="dxa"/>
          </w:tcPr>
          <w:p w14:paraId="145755FE" w14:textId="77777777" w:rsidR="006950EA" w:rsidRDefault="006950EA" w:rsidP="00D176BA">
            <w:pPr>
              <w:pStyle w:val="Ttulo11"/>
              <w:spacing w:before="171"/>
              <w:ind w:left="0"/>
              <w:jc w:val="center"/>
              <w:rPr>
                <w:b w:val="0"/>
                <w:sz w:val="22"/>
                <w:szCs w:val="22"/>
              </w:rPr>
            </w:pPr>
            <w:r>
              <w:rPr>
                <w:b w:val="0"/>
                <w:sz w:val="22"/>
                <w:szCs w:val="22"/>
              </w:rPr>
              <w:t>30%</w:t>
            </w:r>
          </w:p>
        </w:tc>
      </w:tr>
      <w:tr w:rsidR="006950EA" w14:paraId="76FB66EC" w14:textId="77777777" w:rsidTr="00D176BA">
        <w:tc>
          <w:tcPr>
            <w:tcW w:w="5497" w:type="dxa"/>
          </w:tcPr>
          <w:p w14:paraId="6232B32E" w14:textId="77777777" w:rsidR="006950EA" w:rsidRDefault="006950EA" w:rsidP="00D176BA">
            <w:pPr>
              <w:pStyle w:val="Ttulo11"/>
              <w:spacing w:before="171"/>
              <w:ind w:left="0"/>
              <w:jc w:val="both"/>
              <w:rPr>
                <w:b w:val="0"/>
                <w:sz w:val="22"/>
                <w:szCs w:val="22"/>
              </w:rPr>
            </w:pPr>
            <w:r>
              <w:rPr>
                <w:b w:val="0"/>
                <w:sz w:val="22"/>
                <w:szCs w:val="22"/>
              </w:rPr>
              <w:t>Interação</w:t>
            </w:r>
          </w:p>
        </w:tc>
        <w:tc>
          <w:tcPr>
            <w:tcW w:w="3549" w:type="dxa"/>
          </w:tcPr>
          <w:p w14:paraId="4E10D655" w14:textId="77777777" w:rsidR="006950EA" w:rsidRDefault="006950EA" w:rsidP="00D176BA">
            <w:pPr>
              <w:pStyle w:val="Ttulo11"/>
              <w:spacing w:before="171"/>
              <w:ind w:left="0"/>
              <w:jc w:val="center"/>
              <w:rPr>
                <w:b w:val="0"/>
                <w:sz w:val="22"/>
                <w:szCs w:val="22"/>
              </w:rPr>
            </w:pPr>
            <w:r>
              <w:rPr>
                <w:b w:val="0"/>
                <w:sz w:val="22"/>
                <w:szCs w:val="22"/>
              </w:rPr>
              <w:t>30%</w:t>
            </w:r>
          </w:p>
        </w:tc>
      </w:tr>
    </w:tbl>
    <w:p w14:paraId="25A86917" w14:textId="77777777" w:rsidR="006950EA" w:rsidRDefault="006950EA" w:rsidP="006950EA">
      <w:pPr>
        <w:widowControl/>
        <w:adjustRightInd w:val="0"/>
        <w:rPr>
          <w:rFonts w:eastAsiaTheme="minorHAnsi" w:cs="Arial"/>
          <w:color w:val="000000"/>
        </w:rPr>
      </w:pPr>
    </w:p>
    <w:p w14:paraId="48D46CD9" w14:textId="77777777" w:rsidR="006950EA" w:rsidRDefault="006950EA" w:rsidP="006950EA">
      <w:pPr>
        <w:widowControl/>
        <w:adjustRightInd w:val="0"/>
        <w:rPr>
          <w:rFonts w:eastAsiaTheme="minorHAnsi" w:cs="Arial"/>
          <w:color w:val="000000"/>
        </w:rPr>
      </w:pPr>
      <w:r w:rsidRPr="005723A8">
        <w:rPr>
          <w:rFonts w:eastAsiaTheme="minorHAnsi" w:cs="Arial"/>
          <w:color w:val="000000"/>
        </w:rPr>
        <w:t>- Correção formal/estruturas morfossintáticas (30%): refere-se à capacidade de usar as estruturas gramaticais e regras do sistema linguístico;</w:t>
      </w:r>
    </w:p>
    <w:p w14:paraId="1860A457" w14:textId="77777777" w:rsidR="006950EA" w:rsidRPr="005723A8" w:rsidRDefault="006950EA" w:rsidP="006950EA">
      <w:pPr>
        <w:widowControl/>
        <w:adjustRightInd w:val="0"/>
        <w:rPr>
          <w:rFonts w:eastAsiaTheme="minorHAnsi" w:cs="Arial"/>
          <w:color w:val="000000"/>
        </w:rPr>
      </w:pPr>
      <w:r w:rsidRPr="005723A8">
        <w:rPr>
          <w:rFonts w:eastAsiaTheme="minorHAnsi" w:cs="Arial"/>
          <w:color w:val="000000"/>
        </w:rPr>
        <w:t xml:space="preserve"> </w:t>
      </w:r>
    </w:p>
    <w:p w14:paraId="4E8D5979" w14:textId="77777777" w:rsidR="006950EA" w:rsidRDefault="006950EA" w:rsidP="006950EA">
      <w:pPr>
        <w:widowControl/>
        <w:adjustRightInd w:val="0"/>
        <w:rPr>
          <w:rFonts w:eastAsiaTheme="minorHAnsi" w:cs="Arial"/>
          <w:color w:val="000000"/>
        </w:rPr>
      </w:pPr>
      <w:r w:rsidRPr="005723A8">
        <w:rPr>
          <w:rFonts w:eastAsiaTheme="minorHAnsi" w:cs="Arial"/>
          <w:color w:val="000000"/>
        </w:rPr>
        <w:t>- Pronúncia (10%): refere-se à pronunciação/entoação das palavras e à capacidade de formular e/ou prosseguir um discurso com ritmo adequado ao contexto, sem que hesitações</w:t>
      </w:r>
      <w:proofErr w:type="gramStart"/>
      <w:r w:rsidRPr="005723A8">
        <w:rPr>
          <w:rFonts w:eastAsiaTheme="minorHAnsi" w:cs="Arial"/>
          <w:color w:val="000000"/>
        </w:rPr>
        <w:t>,</w:t>
      </w:r>
      <w:proofErr w:type="gramEnd"/>
      <w:r w:rsidRPr="005723A8">
        <w:rPr>
          <w:rFonts w:eastAsiaTheme="minorHAnsi" w:cs="Arial"/>
          <w:color w:val="000000"/>
        </w:rPr>
        <w:t xml:space="preserve"> pausas ou reformulações exijam demasiado esforço de compreensão ao interlocutor; </w:t>
      </w:r>
    </w:p>
    <w:p w14:paraId="1FAE55D2" w14:textId="77777777" w:rsidR="006950EA" w:rsidRPr="005723A8" w:rsidRDefault="006950EA" w:rsidP="006950EA">
      <w:pPr>
        <w:widowControl/>
        <w:adjustRightInd w:val="0"/>
        <w:rPr>
          <w:rFonts w:eastAsiaTheme="minorHAnsi" w:cs="Arial"/>
          <w:color w:val="000000"/>
        </w:rPr>
      </w:pPr>
    </w:p>
    <w:p w14:paraId="7E1F0B1D" w14:textId="77777777" w:rsidR="006950EA" w:rsidRPr="005723A8" w:rsidRDefault="006950EA" w:rsidP="006950EA">
      <w:pPr>
        <w:widowControl/>
        <w:adjustRightInd w:val="0"/>
        <w:rPr>
          <w:rFonts w:eastAsiaTheme="minorHAnsi" w:cs="Arial"/>
          <w:color w:val="000000"/>
        </w:rPr>
      </w:pPr>
      <w:r w:rsidRPr="005723A8">
        <w:rPr>
          <w:rFonts w:eastAsiaTheme="minorHAnsi" w:cs="Arial"/>
          <w:color w:val="000000"/>
        </w:rPr>
        <w:t xml:space="preserve">- Adequação Comunicativa (30%): refere-se à capacidade de utilizar conhecimentos/informação e de se expressar sobre qualquer um dos temas prescritos pelo programa da disciplina, sequenciando ideias e organizando informação, ativando componentes da competência discursiva. </w:t>
      </w:r>
    </w:p>
    <w:p w14:paraId="07FA4FB9" w14:textId="77777777" w:rsidR="006950EA" w:rsidRPr="005723A8" w:rsidRDefault="006950EA" w:rsidP="006950EA">
      <w:pPr>
        <w:pStyle w:val="Ttulo11"/>
        <w:spacing w:before="171"/>
        <w:ind w:left="0"/>
        <w:jc w:val="both"/>
        <w:rPr>
          <w:b w:val="0"/>
          <w:sz w:val="22"/>
          <w:szCs w:val="22"/>
        </w:rPr>
      </w:pPr>
      <w:r w:rsidRPr="005723A8">
        <w:rPr>
          <w:rFonts w:eastAsiaTheme="minorHAnsi" w:cs="Arial"/>
          <w:b w:val="0"/>
          <w:bCs w:val="0"/>
          <w:color w:val="000000"/>
          <w:sz w:val="22"/>
          <w:szCs w:val="22"/>
        </w:rPr>
        <w:t xml:space="preserve">- Interação (30%): refere-se à capacidade de comunicar oralmente com </w:t>
      </w:r>
      <w:proofErr w:type="gramStart"/>
      <w:r w:rsidRPr="005723A8">
        <w:rPr>
          <w:rFonts w:eastAsiaTheme="minorHAnsi" w:cs="Arial"/>
          <w:b w:val="0"/>
          <w:bCs w:val="0"/>
          <w:color w:val="000000"/>
          <w:sz w:val="22"/>
          <w:szCs w:val="22"/>
        </w:rPr>
        <w:t>outro(s</w:t>
      </w:r>
      <w:proofErr w:type="gramEnd"/>
      <w:r w:rsidRPr="005723A8">
        <w:rPr>
          <w:rFonts w:eastAsiaTheme="minorHAnsi" w:cs="Arial"/>
          <w:b w:val="0"/>
          <w:bCs w:val="0"/>
          <w:color w:val="000000"/>
          <w:sz w:val="22"/>
          <w:szCs w:val="22"/>
        </w:rPr>
        <w:t>) falante(s), envolvendo negociação de significado entre emissor e recetor da mensagem.</w:t>
      </w:r>
    </w:p>
    <w:p w14:paraId="28D12D2C" w14:textId="77777777" w:rsidR="006950EA" w:rsidRPr="00FA041A" w:rsidRDefault="006950EA" w:rsidP="006950EA">
      <w:pPr>
        <w:pStyle w:val="Ttulo11"/>
        <w:spacing w:before="171"/>
        <w:ind w:left="0"/>
        <w:jc w:val="both"/>
        <w:rPr>
          <w:b w:val="0"/>
          <w:bCs w:val="0"/>
          <w:sz w:val="22"/>
          <w:szCs w:val="22"/>
        </w:rPr>
      </w:pPr>
    </w:p>
    <w:p w14:paraId="7BBEB6F7" w14:textId="77777777" w:rsidR="006950EA" w:rsidRDefault="006950EA" w:rsidP="006950EA">
      <w:pPr>
        <w:pStyle w:val="Ttulo11"/>
        <w:spacing w:before="171"/>
      </w:pPr>
      <w:r>
        <w:t>Material</w:t>
      </w:r>
    </w:p>
    <w:p w14:paraId="5E7E1498" w14:textId="77777777" w:rsidR="006950EA" w:rsidRPr="005723A8" w:rsidRDefault="006950EA" w:rsidP="006950EA">
      <w:pPr>
        <w:pStyle w:val="Ttulo11"/>
        <w:spacing w:before="171"/>
        <w:rPr>
          <w:b w:val="0"/>
        </w:rPr>
      </w:pPr>
      <w:r w:rsidRPr="005723A8">
        <w:rPr>
          <w:b w:val="0"/>
        </w:rPr>
        <w:t>Todo o material necessário será fornecido no momento da prova.</w:t>
      </w:r>
    </w:p>
    <w:p w14:paraId="25E8F698" w14:textId="77777777" w:rsidR="006950EA" w:rsidRDefault="006950EA" w:rsidP="006950EA">
      <w:pPr>
        <w:pStyle w:val="Corpodetexto"/>
        <w:spacing w:before="3"/>
        <w:rPr>
          <w:sz w:val="19"/>
        </w:rPr>
      </w:pPr>
    </w:p>
    <w:p w14:paraId="7548E3DB" w14:textId="77777777" w:rsidR="006950EA" w:rsidRDefault="006950EA" w:rsidP="006950EA">
      <w:pPr>
        <w:pStyle w:val="Ttulo11"/>
      </w:pPr>
      <w:r>
        <w:t>Duração</w:t>
      </w:r>
    </w:p>
    <w:p w14:paraId="085A4312" w14:textId="77777777" w:rsidR="006950EA" w:rsidRDefault="006950EA" w:rsidP="006950EA">
      <w:pPr>
        <w:pStyle w:val="Corpodetexto"/>
        <w:spacing w:before="10"/>
        <w:rPr>
          <w:b/>
          <w:sz w:val="19"/>
        </w:rPr>
      </w:pPr>
    </w:p>
    <w:p w14:paraId="09CBBC6B" w14:textId="77777777" w:rsidR="006950EA" w:rsidRDefault="006950EA" w:rsidP="006950EA">
      <w:pPr>
        <w:pStyle w:val="Corpodetexto"/>
        <w:spacing w:before="1"/>
        <w:ind w:left="140"/>
      </w:pPr>
      <w:r>
        <w:t>A prova tem a duração de 10 a 15 minutos.</w:t>
      </w:r>
    </w:p>
    <w:p w14:paraId="2EBD8B32" w14:textId="77777777" w:rsidR="006950EA" w:rsidRPr="006950EA" w:rsidRDefault="006950EA" w:rsidP="006950EA">
      <w:pPr>
        <w:pStyle w:val="Corpodetexto"/>
        <w:spacing w:before="1"/>
        <w:ind w:left="140"/>
        <w:rPr>
          <w:b/>
          <w:sz w:val="28"/>
          <w:szCs w:val="28"/>
        </w:rPr>
      </w:pPr>
    </w:p>
    <w:sectPr w:rsidR="006950EA" w:rsidRPr="006950EA" w:rsidSect="00003E69">
      <w:headerReference w:type="default" r:id="rId8"/>
      <w:footerReference w:type="default" r:id="rId9"/>
      <w:pgSz w:w="11910" w:h="16840"/>
      <w:pgMar w:top="1320" w:right="1380" w:bottom="840" w:left="1560"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BF83F" w14:textId="77777777" w:rsidR="00B9547C" w:rsidRDefault="00B9547C" w:rsidP="00003E69">
      <w:r>
        <w:separator/>
      </w:r>
    </w:p>
  </w:endnote>
  <w:endnote w:type="continuationSeparator" w:id="0">
    <w:p w14:paraId="35EEE7CF" w14:textId="77777777" w:rsidR="00B9547C" w:rsidRDefault="00B9547C" w:rsidP="0000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43D1" w14:textId="53F0CFB7" w:rsidR="00003E69" w:rsidRDefault="00D434D2">
    <w:pPr>
      <w:pStyle w:val="Corpodetexto"/>
      <w:spacing w:line="14" w:lineRule="auto"/>
      <w:rPr>
        <w:sz w:val="20"/>
      </w:rPr>
    </w:pPr>
    <w:r>
      <w:rPr>
        <w:noProof/>
        <w:lang w:eastAsia="pt-PT"/>
      </w:rPr>
      <mc:AlternateContent>
        <mc:Choice Requires="wps">
          <w:drawing>
            <wp:anchor distT="0" distB="0" distL="114300" distR="114300" simplePos="0" relativeHeight="487534080" behindDoc="1" locked="0" layoutInCell="1" allowOverlap="1" wp14:anchorId="40FB7A5E" wp14:editId="585D7CC4">
              <wp:simplePos x="0" y="0"/>
              <wp:positionH relativeFrom="page">
                <wp:posOffset>1066800</wp:posOffset>
              </wp:positionH>
              <wp:positionV relativeFrom="bottomMargin">
                <wp:align>top</wp:align>
              </wp:positionV>
              <wp:extent cx="4029075" cy="190500"/>
              <wp:effectExtent l="0" t="0" r="9525" b="0"/>
              <wp:wrapNone/>
              <wp:docPr id="20064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AC8E" w14:textId="7A1A3F85" w:rsidR="00003E69" w:rsidRDefault="00B745E9">
                          <w:pPr>
                            <w:spacing w:line="224" w:lineRule="exact"/>
                            <w:ind w:left="20"/>
                            <w:rPr>
                              <w:sz w:val="20"/>
                            </w:rPr>
                          </w:pPr>
                          <w:r w:rsidRPr="00941B48">
                            <w:rPr>
                              <w:sz w:val="20"/>
                            </w:rPr>
                            <w:t>Informação</w:t>
                          </w:r>
                          <w:r w:rsidRPr="00941B48">
                            <w:rPr>
                              <w:spacing w:val="-3"/>
                              <w:sz w:val="20"/>
                            </w:rPr>
                            <w:t xml:space="preserve"> </w:t>
                          </w:r>
                          <w:r w:rsidRPr="00941B48">
                            <w:rPr>
                              <w:rFonts w:ascii="Arial" w:hAnsi="Arial"/>
                              <w:sz w:val="20"/>
                            </w:rPr>
                            <w:t>–</w:t>
                          </w:r>
                          <w:r w:rsidRPr="00941B48">
                            <w:rPr>
                              <w:rFonts w:ascii="Arial" w:hAnsi="Arial"/>
                              <w:spacing w:val="-14"/>
                              <w:sz w:val="20"/>
                            </w:rPr>
                            <w:t xml:space="preserve"> </w:t>
                          </w:r>
                          <w:r w:rsidRPr="00941B48">
                            <w:rPr>
                              <w:sz w:val="20"/>
                            </w:rPr>
                            <w:t>Prova</w:t>
                          </w:r>
                          <w:r w:rsidRPr="00941B48">
                            <w:rPr>
                              <w:spacing w:val="-1"/>
                              <w:sz w:val="20"/>
                            </w:rPr>
                            <w:t xml:space="preserve"> </w:t>
                          </w:r>
                          <w:r w:rsidRPr="00941B48">
                            <w:rPr>
                              <w:sz w:val="20"/>
                            </w:rPr>
                            <w:t>de</w:t>
                          </w:r>
                          <w:r w:rsidRPr="00941B48">
                            <w:rPr>
                              <w:spacing w:val="-4"/>
                              <w:sz w:val="20"/>
                            </w:rPr>
                            <w:t xml:space="preserve"> </w:t>
                          </w:r>
                          <w:r w:rsidRPr="00941B48">
                            <w:rPr>
                              <w:sz w:val="20"/>
                            </w:rPr>
                            <w:t>Equivalência</w:t>
                          </w:r>
                          <w:r w:rsidRPr="00941B48">
                            <w:rPr>
                              <w:spacing w:val="-5"/>
                              <w:sz w:val="20"/>
                            </w:rPr>
                            <w:t xml:space="preserve"> </w:t>
                          </w:r>
                          <w:r w:rsidRPr="00941B48">
                            <w:rPr>
                              <w:sz w:val="20"/>
                            </w:rPr>
                            <w:t>à</w:t>
                          </w:r>
                          <w:r w:rsidRPr="00941B48">
                            <w:rPr>
                              <w:spacing w:val="-4"/>
                              <w:sz w:val="20"/>
                            </w:rPr>
                            <w:t xml:space="preserve"> </w:t>
                          </w:r>
                          <w:r w:rsidRPr="00941B48">
                            <w:rPr>
                              <w:sz w:val="20"/>
                            </w:rPr>
                            <w:t>Frequência</w:t>
                          </w:r>
                          <w:r w:rsidRPr="00941B48">
                            <w:rPr>
                              <w:spacing w:val="-5"/>
                              <w:sz w:val="20"/>
                            </w:rPr>
                            <w:t xml:space="preserve"> </w:t>
                          </w:r>
                          <w:r w:rsidRPr="00941B48">
                            <w:rPr>
                              <w:sz w:val="20"/>
                            </w:rPr>
                            <w:t>de</w:t>
                          </w:r>
                          <w:r w:rsidRPr="00941B48">
                            <w:rPr>
                              <w:spacing w:val="-4"/>
                              <w:sz w:val="20"/>
                            </w:rPr>
                            <w:t xml:space="preserve"> </w:t>
                          </w:r>
                          <w:r w:rsidR="00941B48" w:rsidRPr="00941B48">
                            <w:rPr>
                              <w:sz w:val="20"/>
                            </w:rPr>
                            <w:t>Inglês</w:t>
                          </w:r>
                          <w:r w:rsidRPr="00941B48">
                            <w:rPr>
                              <w:spacing w:val="-4"/>
                              <w:sz w:val="20"/>
                            </w:rPr>
                            <w:t xml:space="preserve"> </w:t>
                          </w:r>
                          <w:r w:rsidRPr="00941B48">
                            <w:rPr>
                              <w:sz w:val="20"/>
                            </w:rPr>
                            <w:t>|</w:t>
                          </w:r>
                          <w:r w:rsidRPr="00941B48">
                            <w:rPr>
                              <w:spacing w:val="-5"/>
                              <w:sz w:val="20"/>
                            </w:rPr>
                            <w:t xml:space="preserve"> </w:t>
                          </w:r>
                          <w:r w:rsidR="006950EA">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0;width:317.25pt;height:15pt;z-index:-15782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6OswIAALA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" filled="f" stroked="f">
              <v:textbox inset="0,0,0,0">
                <w:txbxContent>
                  <w:p w14:paraId="2905AC8E" w14:textId="7A1A3F85" w:rsidR="00003E69" w:rsidRDefault="00B745E9">
                    <w:pPr>
                      <w:spacing w:line="224" w:lineRule="exact"/>
                      <w:ind w:left="20"/>
                      <w:rPr>
                        <w:sz w:val="20"/>
                      </w:rPr>
                    </w:pPr>
                    <w:r w:rsidRPr="00941B48">
                      <w:rPr>
                        <w:sz w:val="20"/>
                      </w:rPr>
                      <w:t>Informação</w:t>
                    </w:r>
                    <w:r w:rsidRPr="00941B48">
                      <w:rPr>
                        <w:spacing w:val="-3"/>
                        <w:sz w:val="20"/>
                      </w:rPr>
                      <w:t xml:space="preserve"> </w:t>
                    </w:r>
                    <w:r w:rsidRPr="00941B48">
                      <w:rPr>
                        <w:rFonts w:ascii="Arial" w:hAnsi="Arial"/>
                        <w:sz w:val="20"/>
                      </w:rPr>
                      <w:t>–</w:t>
                    </w:r>
                    <w:r w:rsidRPr="00941B48">
                      <w:rPr>
                        <w:rFonts w:ascii="Arial" w:hAnsi="Arial"/>
                        <w:spacing w:val="-14"/>
                        <w:sz w:val="20"/>
                      </w:rPr>
                      <w:t xml:space="preserve"> </w:t>
                    </w:r>
                    <w:r w:rsidRPr="00941B48">
                      <w:rPr>
                        <w:sz w:val="20"/>
                      </w:rPr>
                      <w:t>Prova</w:t>
                    </w:r>
                    <w:r w:rsidRPr="00941B48">
                      <w:rPr>
                        <w:spacing w:val="-1"/>
                        <w:sz w:val="20"/>
                      </w:rPr>
                      <w:t xml:space="preserve"> </w:t>
                    </w:r>
                    <w:r w:rsidRPr="00941B48">
                      <w:rPr>
                        <w:sz w:val="20"/>
                      </w:rPr>
                      <w:t>de</w:t>
                    </w:r>
                    <w:r w:rsidRPr="00941B48">
                      <w:rPr>
                        <w:spacing w:val="-4"/>
                        <w:sz w:val="20"/>
                      </w:rPr>
                      <w:t xml:space="preserve"> </w:t>
                    </w:r>
                    <w:r w:rsidRPr="00941B48">
                      <w:rPr>
                        <w:sz w:val="20"/>
                      </w:rPr>
                      <w:t>Equivalência</w:t>
                    </w:r>
                    <w:r w:rsidRPr="00941B48">
                      <w:rPr>
                        <w:spacing w:val="-5"/>
                        <w:sz w:val="20"/>
                      </w:rPr>
                      <w:t xml:space="preserve"> </w:t>
                    </w:r>
                    <w:r w:rsidRPr="00941B48">
                      <w:rPr>
                        <w:sz w:val="20"/>
                      </w:rPr>
                      <w:t>à</w:t>
                    </w:r>
                    <w:r w:rsidRPr="00941B48">
                      <w:rPr>
                        <w:spacing w:val="-4"/>
                        <w:sz w:val="20"/>
                      </w:rPr>
                      <w:t xml:space="preserve"> </w:t>
                    </w:r>
                    <w:r w:rsidRPr="00941B48">
                      <w:rPr>
                        <w:sz w:val="20"/>
                      </w:rPr>
                      <w:t>Frequência</w:t>
                    </w:r>
                    <w:r w:rsidRPr="00941B48">
                      <w:rPr>
                        <w:spacing w:val="-5"/>
                        <w:sz w:val="20"/>
                      </w:rPr>
                      <w:t xml:space="preserve"> </w:t>
                    </w:r>
                    <w:r w:rsidRPr="00941B48">
                      <w:rPr>
                        <w:sz w:val="20"/>
                      </w:rPr>
                      <w:t>de</w:t>
                    </w:r>
                    <w:r w:rsidRPr="00941B48">
                      <w:rPr>
                        <w:spacing w:val="-4"/>
                        <w:sz w:val="20"/>
                      </w:rPr>
                      <w:t xml:space="preserve"> </w:t>
                    </w:r>
                    <w:r w:rsidR="00941B48" w:rsidRPr="00941B48">
                      <w:rPr>
                        <w:sz w:val="20"/>
                      </w:rPr>
                      <w:t>Inglês</w:t>
                    </w:r>
                    <w:r w:rsidRPr="00941B48">
                      <w:rPr>
                        <w:spacing w:val="-4"/>
                        <w:sz w:val="20"/>
                      </w:rPr>
                      <w:t xml:space="preserve"> </w:t>
                    </w:r>
                    <w:r w:rsidRPr="00941B48">
                      <w:rPr>
                        <w:sz w:val="20"/>
                      </w:rPr>
                      <w:t>|</w:t>
                    </w:r>
                    <w:r w:rsidRPr="00941B48">
                      <w:rPr>
                        <w:spacing w:val="-5"/>
                        <w:sz w:val="20"/>
                      </w:rPr>
                      <w:t xml:space="preserve"> </w:t>
                    </w:r>
                    <w:r w:rsidR="006950EA">
                      <w:rPr>
                        <w:sz w:val="20"/>
                      </w:rPr>
                      <w:t>21</w:t>
                    </w:r>
                  </w:p>
                </w:txbxContent>
              </v:textbox>
              <w10:wrap anchorx="page" anchory="margin"/>
            </v:shape>
          </w:pict>
        </mc:Fallback>
      </mc:AlternateContent>
    </w:r>
    <w:r w:rsidR="002223A8">
      <w:rPr>
        <w:noProof/>
        <w:lang w:eastAsia="pt-PT"/>
      </w:rPr>
      <mc:AlternateContent>
        <mc:Choice Requires="wps">
          <w:drawing>
            <wp:anchor distT="0" distB="0" distL="114300" distR="114300" simplePos="0" relativeHeight="487534592" behindDoc="1" locked="0" layoutInCell="1" allowOverlap="1" wp14:anchorId="0A9248F6" wp14:editId="6A7259DD">
              <wp:simplePos x="0" y="0"/>
              <wp:positionH relativeFrom="page">
                <wp:posOffset>6298565</wp:posOffset>
              </wp:positionH>
              <wp:positionV relativeFrom="page">
                <wp:posOffset>10142855</wp:posOffset>
              </wp:positionV>
              <wp:extent cx="1023620" cy="371475"/>
              <wp:effectExtent l="0" t="0" r="0" b="0"/>
              <wp:wrapNone/>
              <wp:docPr id="1480050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0A78B0">
                            <w:rPr>
                              <w:noProof/>
                              <w:sz w:val="20"/>
                            </w:rPr>
                            <w:t>5</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0A78B0">
                            <w:rPr>
                              <w:b/>
                              <w:bCs/>
                              <w:noProof/>
                              <w:sz w:val="20"/>
                            </w:rPr>
                            <w:t>5</w:t>
                          </w:r>
                          <w:r w:rsidR="00EB0EC4" w:rsidRPr="00EB0EC4">
                            <w:rPr>
                              <w:b/>
                              <w:b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95pt;margin-top:798.65pt;width:80.6pt;height:29.2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ztgIAALk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" filled="f" stroked="f">
              <v:textbox inset="0,0,0,0">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0A78B0">
                      <w:rPr>
                        <w:noProof/>
                        <w:sz w:val="20"/>
                      </w:rPr>
                      <w:t>5</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0A78B0">
                      <w:rPr>
                        <w:b/>
                        <w:bCs/>
                        <w:noProof/>
                        <w:sz w:val="20"/>
                      </w:rPr>
                      <w:t>5</w:t>
                    </w:r>
                    <w:r w:rsidR="00EB0EC4" w:rsidRPr="00EB0EC4">
                      <w:rPr>
                        <w:b/>
                        <w:bCs/>
                        <w:sz w:val="20"/>
                      </w:rPr>
                      <w:fldChar w:fldCharType="end"/>
                    </w:r>
                  </w:p>
                </w:txbxContent>
              </v:textbox>
              <w10:wrap anchorx="page" anchory="page"/>
            </v:shape>
          </w:pict>
        </mc:Fallback>
      </mc:AlternateContent>
    </w:r>
    <w:r w:rsidR="002223A8">
      <w:rPr>
        <w:noProof/>
        <w:lang w:eastAsia="pt-PT"/>
      </w:rPr>
      <mc:AlternateContent>
        <mc:Choice Requires="wps">
          <w:drawing>
            <wp:anchor distT="0" distB="0" distL="114300" distR="114300" simplePos="0" relativeHeight="487533568" behindDoc="1" locked="0" layoutInCell="1" allowOverlap="1" wp14:anchorId="68B348C4" wp14:editId="51D8D306">
              <wp:simplePos x="0" y="0"/>
              <wp:positionH relativeFrom="page">
                <wp:posOffset>1061720</wp:posOffset>
              </wp:positionH>
              <wp:positionV relativeFrom="page">
                <wp:posOffset>10100945</wp:posOffset>
              </wp:positionV>
              <wp:extent cx="5544185" cy="5080"/>
              <wp:effectExtent l="0" t="0" r="0" b="0"/>
              <wp:wrapNone/>
              <wp:docPr id="13169974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CDD231" id="Rectangle 3" o:spid="_x0000_s1026" style="position:absolute;margin-left:83.6pt;margin-top:795.35pt;width:436.55pt;height:.4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D58E" w14:textId="77777777" w:rsidR="00B9547C" w:rsidRDefault="00B9547C" w:rsidP="00003E69">
      <w:r>
        <w:separator/>
      </w:r>
    </w:p>
  </w:footnote>
  <w:footnote w:type="continuationSeparator" w:id="0">
    <w:p w14:paraId="2263D594" w14:textId="77777777" w:rsidR="00B9547C" w:rsidRDefault="00B9547C" w:rsidP="0000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9DF0" w14:textId="77777777" w:rsidR="00EB0EC4" w:rsidRDefault="00EB0EC4" w:rsidP="00EB0EC4">
    <w:pPr>
      <w:pStyle w:val="Cabealho"/>
      <w:tabs>
        <w:tab w:val="clear" w:pos="4252"/>
        <w:tab w:val="clear" w:pos="8504"/>
        <w:tab w:val="left" w:pos="4111"/>
        <w:tab w:val="left" w:pos="4678"/>
        <w:tab w:val="left" w:pos="6630"/>
      </w:tabs>
    </w:pPr>
  </w:p>
  <w:p w14:paraId="58DDE5CA" w14:textId="1947FA5C" w:rsidR="00EB0EC4" w:rsidRDefault="00EB0EC4" w:rsidP="00EB0EC4">
    <w:pPr>
      <w:pStyle w:val="Cabealho"/>
    </w:pPr>
    <w:r>
      <w:rPr>
        <w:noProof/>
        <w:lang w:eastAsia="pt-PT"/>
      </w:rPr>
      <w:drawing>
        <wp:anchor distT="0" distB="0" distL="114300" distR="114300" simplePos="0" relativeHeight="487536640" behindDoc="1" locked="0" layoutInCell="1" allowOverlap="0" wp14:anchorId="74C747BA" wp14:editId="1A932039">
          <wp:simplePos x="0" y="0"/>
          <wp:positionH relativeFrom="column">
            <wp:posOffset>1145540</wp:posOffset>
          </wp:positionH>
          <wp:positionV relativeFrom="paragraph">
            <wp:posOffset>-71755</wp:posOffset>
          </wp:positionV>
          <wp:extent cx="1898650" cy="488315"/>
          <wp:effectExtent l="0" t="0" r="0" b="0"/>
          <wp:wrapNone/>
          <wp:docPr id="4" name="Image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bwMode="auto">
                  <a:xfrm>
                    <a:off x="0" y="0"/>
                    <a:ext cx="189865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5BE9" w14:textId="77777777" w:rsidR="00EB0EC4" w:rsidRPr="002A0577" w:rsidRDefault="00EB0EC4" w:rsidP="00EB0EC4">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EB0EC4" w:rsidRPr="00B8318D" w14:paraId="458B25DA" w14:textId="77777777" w:rsidTr="00506689">
      <w:trPr>
        <w:trHeight w:val="827"/>
      </w:trPr>
      <w:tc>
        <w:tcPr>
          <w:tcW w:w="5778" w:type="dxa"/>
          <w:tcBorders>
            <w:top w:val="single" w:sz="8" w:space="0" w:color="auto"/>
          </w:tcBorders>
          <w:shd w:val="clear" w:color="auto" w:fill="auto"/>
          <w:vAlign w:val="center"/>
        </w:tcPr>
        <w:p w14:paraId="5563D834" w14:textId="10E66F22" w:rsidR="00EB0EC4" w:rsidRDefault="00EB0EC4" w:rsidP="00EB0EC4">
          <w:r>
            <w:rPr>
              <w:noProof/>
              <w:lang w:eastAsia="pt-PT"/>
            </w:rPr>
            <w:drawing>
              <wp:anchor distT="0" distB="0" distL="114300" distR="114300" simplePos="0" relativeHeight="487537664" behindDoc="1" locked="0" layoutInCell="1" allowOverlap="1" wp14:anchorId="1C17993E" wp14:editId="720B3128">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3" name="Imagem 3"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bwMode="auto">
                        <a:xfrm>
                          <a:off x="0" y="0"/>
                          <a:ext cx="41338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26A2592" w14:textId="77777777" w:rsidR="00EB0EC4" w:rsidRPr="00E7423F" w:rsidRDefault="00EB0EC4" w:rsidP="00E7423F">
          <w:pPr>
            <w:rPr>
              <w:sz w:val="20"/>
              <w:szCs w:val="20"/>
            </w:rPr>
          </w:pPr>
          <w:r w:rsidRPr="00E7423F">
            <w:rPr>
              <w:sz w:val="20"/>
              <w:szCs w:val="20"/>
            </w:rPr>
            <w:t xml:space="preserve">Escola Básica e Secundária Mestre Domingos Saraiva </w:t>
          </w:r>
        </w:p>
      </w:tc>
      <w:tc>
        <w:tcPr>
          <w:tcW w:w="567" w:type="dxa"/>
          <w:tcBorders>
            <w:top w:val="nil"/>
            <w:bottom w:val="nil"/>
          </w:tcBorders>
          <w:shd w:val="clear" w:color="auto" w:fill="auto"/>
        </w:tcPr>
        <w:p w14:paraId="6D303458" w14:textId="77777777" w:rsidR="00EB0EC4" w:rsidRPr="00B8318D" w:rsidRDefault="00EB0EC4" w:rsidP="00EB0EC4">
          <w:pPr>
            <w:rPr>
              <w:b/>
              <w:sz w:val="24"/>
              <w:szCs w:val="24"/>
            </w:rPr>
          </w:pPr>
        </w:p>
      </w:tc>
      <w:tc>
        <w:tcPr>
          <w:tcW w:w="4111" w:type="dxa"/>
          <w:tcBorders>
            <w:top w:val="single" w:sz="8" w:space="0" w:color="00B0F0"/>
            <w:bottom w:val="dotted" w:sz="4" w:space="0" w:color="auto"/>
          </w:tcBorders>
          <w:shd w:val="clear" w:color="auto" w:fill="auto"/>
          <w:vAlign w:val="center"/>
        </w:tcPr>
        <w:p w14:paraId="6D54F9CB" w14:textId="77777777" w:rsidR="00EB0EC4" w:rsidRDefault="00EB0EC4" w:rsidP="00EB0EC4">
          <w:pPr>
            <w:rPr>
              <w:rFonts w:ascii="Arial" w:hAnsi="Arial" w:cs="Arial"/>
              <w:b/>
              <w:sz w:val="24"/>
              <w:szCs w:val="24"/>
            </w:rPr>
          </w:pPr>
        </w:p>
        <w:p w14:paraId="6FFFDB40" w14:textId="6E53B40F" w:rsidR="00EB0EC4" w:rsidRPr="002A0577" w:rsidRDefault="00EB0EC4" w:rsidP="00EB0EC4">
          <w:pPr>
            <w:rPr>
              <w:rFonts w:ascii="Arial" w:hAnsi="Arial" w:cs="Arial"/>
              <w:b/>
              <w:color w:val="000000"/>
              <w:sz w:val="24"/>
              <w:szCs w:val="24"/>
            </w:rPr>
          </w:pPr>
          <w:r>
            <w:rPr>
              <w:rFonts w:ascii="Arial" w:hAnsi="Arial" w:cs="Arial"/>
              <w:b/>
              <w:color w:val="000000"/>
              <w:sz w:val="24"/>
              <w:szCs w:val="24"/>
            </w:rPr>
            <w:t xml:space="preserve">               </w:t>
          </w:r>
          <w:r w:rsidR="00FA041A">
            <w:rPr>
              <w:rFonts w:ascii="Arial" w:hAnsi="Arial" w:cs="Arial"/>
              <w:b/>
              <w:color w:val="000000"/>
              <w:sz w:val="24"/>
              <w:szCs w:val="24"/>
            </w:rPr>
            <w:t>INGLÊS</w:t>
          </w:r>
        </w:p>
      </w:tc>
    </w:tr>
  </w:tbl>
  <w:p w14:paraId="063802ED" w14:textId="5A1C75F7" w:rsidR="00EB0EC4" w:rsidRDefault="00EB0EC4" w:rsidP="00EB0EC4"/>
  <w:p w14:paraId="277E725F" w14:textId="77777777" w:rsidR="00EB0EC4" w:rsidRDefault="00EB0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5CB95"/>
    <w:multiLevelType w:val="hybridMultilevel"/>
    <w:tmpl w:val="93F0F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084346"/>
    <w:multiLevelType w:val="hybridMultilevel"/>
    <w:tmpl w:val="140524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135DB6"/>
    <w:multiLevelType w:val="hybridMultilevel"/>
    <w:tmpl w:val="3511D8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8412F6"/>
    <w:multiLevelType w:val="hybridMultilevel"/>
    <w:tmpl w:val="51A6B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9E09B3C"/>
    <w:multiLevelType w:val="hybridMultilevel"/>
    <w:tmpl w:val="F5FC6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7523F7"/>
    <w:multiLevelType w:val="hybridMultilevel"/>
    <w:tmpl w:val="EA2E3C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F473CCA"/>
    <w:multiLevelType w:val="hybridMultilevel"/>
    <w:tmpl w:val="A76693F6"/>
    <w:lvl w:ilvl="0" w:tplc="EFAAF1DA">
      <w:numFmt w:val="bullet"/>
      <w:lvlText w:val="•"/>
      <w:lvlJc w:val="left"/>
      <w:pPr>
        <w:ind w:left="140" w:hanging="156"/>
      </w:pPr>
      <w:rPr>
        <w:rFonts w:ascii="Arial" w:eastAsia="Arial" w:hAnsi="Arial" w:cs="Arial" w:hint="default"/>
        <w:w w:val="142"/>
        <w:sz w:val="22"/>
        <w:szCs w:val="22"/>
        <w:lang w:val="pt-PT" w:eastAsia="en-US" w:bidi="ar-SA"/>
      </w:rPr>
    </w:lvl>
    <w:lvl w:ilvl="1" w:tplc="CB228EA2">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6F604820">
      <w:numFmt w:val="bullet"/>
      <w:lvlText w:val="•"/>
      <w:lvlJc w:val="left"/>
      <w:pPr>
        <w:ind w:left="2383" w:hanging="348"/>
      </w:pPr>
      <w:rPr>
        <w:rFonts w:hint="default"/>
        <w:lang w:val="pt-PT" w:eastAsia="en-US" w:bidi="ar-SA"/>
      </w:rPr>
    </w:lvl>
    <w:lvl w:ilvl="3" w:tplc="5AD89E44">
      <w:numFmt w:val="bullet"/>
      <w:lvlText w:val="•"/>
      <w:lvlJc w:val="left"/>
      <w:pPr>
        <w:ind w:left="3206" w:hanging="348"/>
      </w:pPr>
      <w:rPr>
        <w:rFonts w:hint="default"/>
        <w:lang w:val="pt-PT" w:eastAsia="en-US" w:bidi="ar-SA"/>
      </w:rPr>
    </w:lvl>
    <w:lvl w:ilvl="4" w:tplc="012A0F44">
      <w:numFmt w:val="bullet"/>
      <w:lvlText w:val="•"/>
      <w:lvlJc w:val="left"/>
      <w:pPr>
        <w:ind w:left="4029" w:hanging="348"/>
      </w:pPr>
      <w:rPr>
        <w:rFonts w:hint="default"/>
        <w:lang w:val="pt-PT" w:eastAsia="en-US" w:bidi="ar-SA"/>
      </w:rPr>
    </w:lvl>
    <w:lvl w:ilvl="5" w:tplc="27D4430A">
      <w:numFmt w:val="bullet"/>
      <w:lvlText w:val="•"/>
      <w:lvlJc w:val="left"/>
      <w:pPr>
        <w:ind w:left="4852" w:hanging="348"/>
      </w:pPr>
      <w:rPr>
        <w:rFonts w:hint="default"/>
        <w:lang w:val="pt-PT" w:eastAsia="en-US" w:bidi="ar-SA"/>
      </w:rPr>
    </w:lvl>
    <w:lvl w:ilvl="6" w:tplc="28E2CEA2">
      <w:numFmt w:val="bullet"/>
      <w:lvlText w:val="•"/>
      <w:lvlJc w:val="left"/>
      <w:pPr>
        <w:ind w:left="5675" w:hanging="348"/>
      </w:pPr>
      <w:rPr>
        <w:rFonts w:hint="default"/>
        <w:lang w:val="pt-PT" w:eastAsia="en-US" w:bidi="ar-SA"/>
      </w:rPr>
    </w:lvl>
    <w:lvl w:ilvl="7" w:tplc="BEB6F190">
      <w:numFmt w:val="bullet"/>
      <w:lvlText w:val="•"/>
      <w:lvlJc w:val="left"/>
      <w:pPr>
        <w:ind w:left="6498" w:hanging="348"/>
      </w:pPr>
      <w:rPr>
        <w:rFonts w:hint="default"/>
        <w:lang w:val="pt-PT" w:eastAsia="en-US" w:bidi="ar-SA"/>
      </w:rPr>
    </w:lvl>
    <w:lvl w:ilvl="8" w:tplc="C232B0B6">
      <w:numFmt w:val="bullet"/>
      <w:lvlText w:val="•"/>
      <w:lvlJc w:val="left"/>
      <w:pPr>
        <w:ind w:left="7321" w:hanging="348"/>
      </w:pPr>
      <w:rPr>
        <w:rFonts w:hint="default"/>
        <w:lang w:val="pt-PT" w:eastAsia="en-US" w:bidi="ar-SA"/>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07515"/>
    <w:rsid w:val="000723A7"/>
    <w:rsid w:val="000764DC"/>
    <w:rsid w:val="000A78B0"/>
    <w:rsid w:val="000B6881"/>
    <w:rsid w:val="001971FA"/>
    <w:rsid w:val="001B07BD"/>
    <w:rsid w:val="00205B7B"/>
    <w:rsid w:val="002223A8"/>
    <w:rsid w:val="00232696"/>
    <w:rsid w:val="002C1B89"/>
    <w:rsid w:val="00311501"/>
    <w:rsid w:val="0046732F"/>
    <w:rsid w:val="004C4F0F"/>
    <w:rsid w:val="0054761F"/>
    <w:rsid w:val="00657B18"/>
    <w:rsid w:val="006649B5"/>
    <w:rsid w:val="006950EA"/>
    <w:rsid w:val="007A2FBF"/>
    <w:rsid w:val="00831CDF"/>
    <w:rsid w:val="00941B48"/>
    <w:rsid w:val="00942FD6"/>
    <w:rsid w:val="00974F22"/>
    <w:rsid w:val="009E2C14"/>
    <w:rsid w:val="00B34004"/>
    <w:rsid w:val="00B64E90"/>
    <w:rsid w:val="00B745E9"/>
    <w:rsid w:val="00B9547C"/>
    <w:rsid w:val="00BD71D0"/>
    <w:rsid w:val="00D326FB"/>
    <w:rsid w:val="00D367D6"/>
    <w:rsid w:val="00D434D2"/>
    <w:rsid w:val="00DA256D"/>
    <w:rsid w:val="00E7423F"/>
    <w:rsid w:val="00EA36B9"/>
    <w:rsid w:val="00EB0EC4"/>
    <w:rsid w:val="00EB1759"/>
    <w:rsid w:val="00F2784D"/>
    <w:rsid w:val="00F7727F"/>
    <w:rsid w:val="00FA04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paragraph" w:customStyle="1" w:styleId="Default">
    <w:name w:val="Default"/>
    <w:rsid w:val="00007515"/>
    <w:pPr>
      <w:widowControl/>
      <w:adjustRightInd w:val="0"/>
    </w:pPr>
    <w:rPr>
      <w:rFonts w:ascii="Arial" w:hAnsi="Arial" w:cs="Arial"/>
      <w:color w:val="000000"/>
      <w:sz w:val="24"/>
      <w:szCs w:val="24"/>
      <w:lang w:val="pt-PT"/>
    </w:rPr>
  </w:style>
  <w:style w:type="table" w:styleId="Tabelacomgrelha">
    <w:name w:val="Table Grid"/>
    <w:basedOn w:val="Tabelanormal"/>
    <w:uiPriority w:val="59"/>
    <w:rsid w:val="0000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paragraph" w:customStyle="1" w:styleId="Default">
    <w:name w:val="Default"/>
    <w:rsid w:val="00007515"/>
    <w:pPr>
      <w:widowControl/>
      <w:adjustRightInd w:val="0"/>
    </w:pPr>
    <w:rPr>
      <w:rFonts w:ascii="Arial" w:hAnsi="Arial" w:cs="Arial"/>
      <w:color w:val="000000"/>
      <w:sz w:val="24"/>
      <w:szCs w:val="24"/>
      <w:lang w:val="pt-PT"/>
    </w:rPr>
  </w:style>
  <w:style w:type="table" w:styleId="Tabelacomgrelha">
    <w:name w:val="Table Grid"/>
    <w:basedOn w:val="Tabelanormal"/>
    <w:uiPriority w:val="59"/>
    <w:rsid w:val="0000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exames</cp:lastModifiedBy>
  <cp:revision>2</cp:revision>
  <dcterms:created xsi:type="dcterms:W3CDTF">2023-05-15T14:23:00Z</dcterms:created>
  <dcterms:modified xsi:type="dcterms:W3CDTF">2023-05-15T14:23:00Z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ies>
</file>