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9334" w:val="left" w:leader="none"/>
        </w:tabs>
        <w:ind w:left="107"/>
      </w:pPr>
      <w:r>
        <w:rPr/>
        <w:drawing>
          <wp:inline distT="0" distB="0" distL="0" distR="0">
            <wp:extent cx="1144253" cy="809244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253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33"/>
        </w:rPr>
        <w:drawing>
          <wp:inline distT="0" distB="0" distL="0" distR="0">
            <wp:extent cx="510694" cy="41605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694" cy="416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3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1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6.150002pt;margin-top:8.249892pt;width:504pt;height:17.1pt;mso-position-horizontal-relative:page;mso-position-vertical-relative:paragraph;z-index:-15728640;mso-wrap-distance-left:0;mso-wrap-distance-right:0" type="#_x0000_t202" filled="true" fillcolor="#ccc0d9" stroked="false">
            <v:textbox inset="0,0,0,0">
              <w:txbxContent>
                <w:p>
                  <w:pPr>
                    <w:tabs>
                      <w:tab w:pos="3016" w:val="left" w:leader="none"/>
                    </w:tabs>
                    <w:spacing w:line="321" w:lineRule="exact" w:before="0"/>
                    <w:ind w:left="29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MODELO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14</w:t>
                    <w:tab/>
                  </w:r>
                  <w:r>
                    <w:rPr>
                      <w:b/>
                      <w:spacing w:val="-1"/>
                      <w:sz w:val="28"/>
                    </w:rPr>
                    <w:t>REQUERIMENTO</w:t>
                  </w:r>
                  <w:r>
                    <w:rPr>
                      <w:b/>
                      <w:sz w:val="28"/>
                    </w:rPr>
                    <w:t> PARA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RECLAMAÇÃO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DE</w:t>
                  </w:r>
                  <w:r>
                    <w:rPr>
                      <w:b/>
                      <w:spacing w:val="-1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PROVA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12"/>
        </w:rPr>
      </w:pPr>
      <w:r>
        <w:rPr/>
        <w:pict>
          <v:shape style="position:absolute;margin-left:45.299999pt;margin-top:9.626929pt;width:503.4pt;height:467.25pt;mso-position-horizontal-relative:page;mso-position-vertical-relative:paragraph;z-index:-15728128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rPr>
                      <w:sz w:val="30"/>
                    </w:rPr>
                  </w:pPr>
                </w:p>
                <w:p>
                  <w:pPr>
                    <w:pStyle w:val="BodyText"/>
                    <w:ind w:left="229"/>
                  </w:pPr>
                  <w:r>
                    <w:rPr/>
                    <w:t>Exmo. Senhor</w:t>
                  </w:r>
                </w:p>
                <w:p>
                  <w:pPr>
                    <w:pStyle w:val="BodyText"/>
                    <w:spacing w:before="114"/>
                    <w:ind w:left="229"/>
                  </w:pPr>
                  <w:r>
                    <w:rPr/>
                    <w:t>Presidente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Júri Nacional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Exames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5"/>
                    <w:rPr>
                      <w:sz w:val="25"/>
                    </w:rPr>
                  </w:pPr>
                </w:p>
                <w:p>
                  <w:pPr>
                    <w:pStyle w:val="BodyText"/>
                    <w:tabs>
                      <w:tab w:pos="2041" w:val="left" w:leader="none"/>
                      <w:tab w:pos="3239" w:val="left" w:leader="none"/>
                      <w:tab w:pos="5329" w:val="left" w:leader="none"/>
                      <w:tab w:pos="5813" w:val="left" w:leader="none"/>
                      <w:tab w:pos="9172" w:val="left" w:leader="none"/>
                      <w:tab w:pos="9338" w:val="left" w:leader="none"/>
                    </w:tabs>
                    <w:spacing w:line="340" w:lineRule="auto"/>
                    <w:ind w:left="229" w:right="226" w:hanging="2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  <w:tab/>
                    <w:tab/>
                  </w:r>
                  <w:r>
                    <w:rPr>
                      <w:spacing w:val="-2"/>
                    </w:rPr>
                    <w:t>,</w:t>
                  </w:r>
                  <w:r>
                    <w:rPr>
                      <w:spacing w:val="5"/>
                    </w:rPr>
                    <w:t> </w:t>
                  </w:r>
                  <w:r>
                    <w:rPr>
                      <w:spacing w:val="-2"/>
                    </w:rPr>
                    <w:t>portador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do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1"/>
                    </w:rPr>
                    <w:t>Cartão de</w:t>
                  </w:r>
                  <w:r>
                    <w:rPr>
                      <w:spacing w:val="-5"/>
                    </w:rPr>
                    <w:t> </w:t>
                  </w:r>
                  <w:r>
                    <w:rPr>
                      <w:spacing w:val="-1"/>
                    </w:rPr>
                    <w:t>Cidadão</w:t>
                  </w:r>
                  <w:r>
                    <w:rPr>
                      <w:spacing w:val="-1"/>
                      <w:position w:val="3"/>
                    </w:rPr>
                    <w:t>*</w:t>
                  </w:r>
                  <w:r>
                    <w:rPr>
                      <w:spacing w:val="-11"/>
                      <w:position w:val="3"/>
                    </w:rPr>
                    <w:t> </w:t>
                  </w:r>
                  <w:r>
                    <w:rPr>
                      <w:spacing w:val="-1"/>
                    </w:rPr>
                    <w:t>n.º</w:t>
                  </w:r>
                  <w:r>
                    <w:rPr>
                      <w:spacing w:val="-1"/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válido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até </w:t>
                  </w:r>
                  <w:r>
                    <w:rPr>
                      <w:u w:val="single" w:color="EFEFEF"/>
                    </w:rPr>
                    <w:t>        /       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Encarregado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13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u w:val="single" w:color="EFEFEF"/>
                    </w:rPr>
                    <w:tab/>
                    <w:tab/>
                    <w:tab/>
                    <w:tab/>
                  </w:r>
                  <w:r>
                    <w:rPr/>
                    <w:t>, com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Cartão</w:t>
                  </w:r>
                  <w:r>
                    <w:rPr>
                      <w:spacing w:val="8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47"/>
                    </w:rPr>
                    <w:t> </w:t>
                  </w:r>
                  <w:r>
                    <w:rPr/>
                    <w:t>Cidadão</w:t>
                  </w:r>
                  <w:r>
                    <w:rPr>
                      <w:position w:val="4"/>
                    </w:rPr>
                    <w:t>*</w:t>
                  </w:r>
                  <w:r>
                    <w:rPr/>
                    <w:t>n.º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válido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até  </w:t>
                  </w:r>
                  <w:r>
                    <w:rPr>
                      <w:u w:val="single" w:color="EFEFEF"/>
                    </w:rPr>
                    <w:t>       </w:t>
                  </w:r>
                  <w:r>
                    <w:rPr>
                      <w:spacing w:val="2"/>
                      <w:u w:val="single" w:color="EFEFEF"/>
                    </w:rPr>
                    <w:t> </w:t>
                  </w:r>
                  <w:r>
                    <w:rPr>
                      <w:u w:val="single" w:color="EFEFEF"/>
                    </w:rPr>
                    <w:t>/      </w:t>
                  </w:r>
                  <w:r>
                    <w:rPr>
                      <w:spacing w:val="49"/>
                      <w:u w:val="single" w:color="EFEFEF"/>
                    </w:rPr>
                    <w:t>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ab/>
                    <w:tab/>
                  </w:r>
                  <w:r>
                    <w:rPr/>
                    <w:t>,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vem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junto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36"/>
                    </w:rPr>
                    <w:t> </w:t>
                  </w:r>
                  <w:r>
                    <w:rPr/>
                    <w:t>V.ª</w:t>
                  </w:r>
                  <w:r>
                    <w:rPr>
                      <w:spacing w:val="9"/>
                    </w:rPr>
                    <w:t> </w:t>
                  </w:r>
                  <w:r>
                    <w:rPr/>
                    <w:t>Ex.ª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apresentar</w:t>
                  </w:r>
                  <w:r>
                    <w:rPr>
                      <w:spacing w:val="10"/>
                    </w:rPr>
                    <w:t> </w:t>
                  </w:r>
                  <w:r>
                    <w:rPr/>
                    <w:t>reclamação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da</w:t>
                  </w:r>
                </w:p>
                <w:p>
                  <w:pPr>
                    <w:pStyle w:val="BodyText"/>
                    <w:tabs>
                      <w:tab w:pos="9068" w:val="left" w:leader="none"/>
                    </w:tabs>
                    <w:spacing w:before="17"/>
                    <w:ind w:left="229"/>
                    <w:jc w:val="both"/>
                  </w:pPr>
                  <w:r>
                    <w:rPr/>
                    <w:t>classificação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final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atribuída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na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reapreciação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da</w:t>
                  </w:r>
                  <w:r>
                    <w:rPr>
                      <w:spacing w:val="68"/>
                    </w:rPr>
                    <w:t> </w:t>
                  </w:r>
                  <w:r>
                    <w:rPr/>
                    <w:t>prova</w:t>
                  </w:r>
                  <w:r>
                    <w:rPr>
                      <w:spacing w:val="67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</w:t>
                  </w:r>
                  <w:r>
                    <w:rPr>
                      <w:spacing w:val="71"/>
                    </w:rPr>
                    <w:t> </w:t>
                  </w:r>
                  <w:r>
                    <w:rPr/>
                    <w:t>código</w:t>
                  </w:r>
                </w:p>
                <w:p>
                  <w:pPr>
                    <w:pStyle w:val="BodyText"/>
                    <w:tabs>
                      <w:tab w:pos="1220" w:val="left" w:leader="none"/>
                      <w:tab w:pos="6769" w:val="left" w:leader="none"/>
                      <w:tab w:pos="8307" w:val="left" w:leader="none"/>
                    </w:tabs>
                    <w:spacing w:before="114"/>
                    <w:ind w:left="223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/>
                    <w:t>,      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que      </w:t>
                  </w:r>
                  <w:r>
                    <w:rPr>
                      <w:spacing w:val="21"/>
                    </w:rPr>
                    <w:t> </w:t>
                  </w:r>
                  <w:r>
                    <w:rPr/>
                    <w:t>realizou      </w:t>
                  </w:r>
                  <w:r>
                    <w:rPr>
                      <w:spacing w:val="26"/>
                    </w:rPr>
                    <w:t> </w:t>
                  </w:r>
                  <w:r>
                    <w:rPr/>
                    <w:t>no      </w:t>
                  </w:r>
                  <w:r>
                    <w:rPr>
                      <w:spacing w:val="25"/>
                    </w:rPr>
                    <w:t> </w:t>
                  </w:r>
                  <w:r>
                    <w:rPr/>
                    <w:t>dia       </w:t>
                  </w:r>
                  <w:r>
                    <w:rPr>
                      <w:u w:val="single" w:color="EFEFEF"/>
                    </w:rPr>
                    <w:t>        </w:t>
                  </w:r>
                  <w:r>
                    <w:rPr/>
                    <w:t>       </w:t>
                  </w:r>
                  <w:r>
                    <w:rPr>
                      <w:spacing w:val="12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de</w:t>
                  </w:r>
                  <w:r>
                    <w:rPr>
                      <w:u w:val="single" w:color="EFEFEF"/>
                    </w:rPr>
                    <w:tab/>
                  </w:r>
                  <w:r>
                    <w:rPr/>
                    <w:t>,      </w:t>
                  </w:r>
                  <w:r>
                    <w:rPr>
                      <w:spacing w:val="27"/>
                    </w:rPr>
                    <w:t> </w:t>
                  </w:r>
                  <w:r>
                    <w:rPr/>
                    <w:t>na      </w:t>
                  </w:r>
                  <w:r>
                    <w:rPr>
                      <w:spacing w:val="20"/>
                    </w:rPr>
                    <w:t> </w:t>
                  </w:r>
                  <w:r>
                    <w:rPr/>
                    <w:t>Escola</w:t>
                  </w:r>
                </w:p>
                <w:p>
                  <w:pPr>
                    <w:pStyle w:val="BodyText"/>
                    <w:tabs>
                      <w:tab w:pos="5321" w:val="left" w:leader="none"/>
                    </w:tabs>
                    <w:spacing w:line="362" w:lineRule="auto" w:before="114"/>
                    <w:ind w:left="229" w:right="223" w:hanging="2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/>
                    <w:t>, com a fundamentação que apresenta em anexo (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páginas).</w:t>
                  </w:r>
                </w:p>
                <w:p>
                  <w:pPr>
                    <w:pStyle w:val="BodyText"/>
                    <w:spacing w:before="8"/>
                    <w:rPr>
                      <w:sz w:val="29"/>
                    </w:rPr>
                  </w:pPr>
                </w:p>
                <w:p>
                  <w:pPr>
                    <w:pStyle w:val="BodyText"/>
                    <w:spacing w:line="360" w:lineRule="auto"/>
                    <w:ind w:left="265" w:right="18"/>
                  </w:pPr>
                  <w:r>
                    <w:rPr/>
                    <w:t>Declara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expressamente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ter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conhecimento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disposto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Regulamento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Provas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Avaliação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Externa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Equivalência</w:t>
                  </w:r>
                  <w:r>
                    <w:rPr>
                      <w:spacing w:val="-47"/>
                    </w:rPr>
                    <w:t> </w:t>
                  </w:r>
                  <w:r>
                    <w:rPr/>
                    <w:t>à Frequência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dos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Ensinos Básico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Secundário,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sobre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processo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de reclamação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das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provas.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84"/>
                    <w:ind w:left="229"/>
                    <w:jc w:val="both"/>
                  </w:pPr>
                  <w:r>
                    <w:rPr/>
                    <w:t>Pede deferimento.</w:t>
                  </w:r>
                </w:p>
                <w:p>
                  <w:pPr>
                    <w:pStyle w:val="BodyText"/>
                    <w:tabs>
                      <w:tab w:pos="3638" w:val="left" w:leader="none"/>
                      <w:tab w:pos="5253" w:val="left" w:leader="none"/>
                    </w:tabs>
                    <w:spacing w:before="114"/>
                    <w:ind w:left="142"/>
                    <w:jc w:val="both"/>
                  </w:pPr>
                  <w:r>
                    <w:rPr>
                      <w:u w:val="single" w:color="EFEFEF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u w:val="single" w:color="EFEFEF"/>
                    </w:rPr>
                    <w:t>     </w:t>
                  </w:r>
                  <w:r>
                    <w:rPr>
                      <w:spacing w:val="50"/>
                      <w:u w:val="single" w:color="EFEFEF"/>
                    </w:rPr>
                    <w:t>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>      </w:t>
                  </w:r>
                  <w:r>
                    <w:rPr>
                      <w:spacing w:val="49"/>
                      <w:u w:val="single" w:color="EFEFEF"/>
                    </w:rPr>
                    <w:t> </w:t>
                  </w:r>
                  <w:r>
                    <w:rPr/>
                    <w:t>/</w:t>
                  </w:r>
                  <w:r>
                    <w:rPr>
                      <w:u w:val="single" w:color="EFEFEF"/>
                    </w:rPr>
                    <w:t> </w:t>
                    <w:tab/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9"/>
                    <w:rPr>
                      <w:sz w:val="21"/>
                    </w:rPr>
                  </w:pPr>
                </w:p>
                <w:p>
                  <w:pPr>
                    <w:pStyle w:val="BodyText"/>
                    <w:ind w:left="2474" w:right="2462"/>
                    <w:jc w:val="center"/>
                  </w:pPr>
                  <w:r>
                    <w:rPr/>
                    <w:t>O Aluno/Encarregado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Educação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(quando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aluno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menor)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6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2447" w:right="2462"/>
                    <w:jc w:val="center"/>
                  </w:pPr>
                  <w:r>
                    <w:rPr>
                      <w:color w:val="EFEFEF"/>
                    </w:rPr>
                    <w:t>(Assinatura)</w:t>
                  </w: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rPr>
                      <w:sz w:val="22"/>
                    </w:rPr>
                  </w:pPr>
                </w:p>
                <w:p>
                  <w:pPr>
                    <w:pStyle w:val="BodyText"/>
                    <w:spacing w:before="1"/>
                    <w:rPr>
                      <w:sz w:val="26"/>
                    </w:rPr>
                  </w:pPr>
                </w:p>
                <w:p>
                  <w:pPr>
                    <w:pStyle w:val="BodyText"/>
                    <w:ind w:left="142"/>
                    <w:jc w:val="both"/>
                  </w:pPr>
                  <w:r>
                    <w:rPr/>
                    <w:t>(*)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documento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de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identificação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que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substitua.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23"/>
        </w:rPr>
      </w:pPr>
    </w:p>
    <w:p>
      <w:pPr>
        <w:spacing w:before="92"/>
        <w:ind w:left="107" w:right="0" w:firstLine="0"/>
        <w:jc w:val="left"/>
        <w:rPr>
          <w:i/>
          <w:sz w:val="20"/>
        </w:rPr>
      </w:pPr>
      <w:r>
        <w:rPr>
          <w:i/>
          <w:sz w:val="20"/>
        </w:rPr>
        <w:t>Preencher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duplicado,</w:t>
      </w:r>
      <w:r>
        <w:rPr>
          <w:i/>
          <w:spacing w:val="2"/>
          <w:sz w:val="20"/>
        </w:rPr>
        <w:t> </w:t>
      </w:r>
      <w:r>
        <w:rPr>
          <w:i/>
          <w:sz w:val="20"/>
        </w:rPr>
        <w:t>sendo um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dos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exemplares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devolvido ao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aluno,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como recibo.</w:t>
      </w: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rPr>
          <w:i/>
        </w:rPr>
      </w:pPr>
    </w:p>
    <w:p>
      <w:pPr>
        <w:pStyle w:val="BodyText"/>
        <w:spacing w:before="7"/>
        <w:rPr>
          <w:i/>
          <w:sz w:val="22"/>
        </w:rPr>
      </w:pPr>
    </w:p>
    <w:p>
      <w:pPr>
        <w:spacing w:before="0"/>
        <w:ind w:left="129" w:right="0" w:firstLine="0"/>
        <w:jc w:val="left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Norma</w:t>
      </w:r>
      <w:r>
        <w:rPr>
          <w:rFonts w:ascii="Arial" w:hAnsi="Arial"/>
          <w:b/>
          <w:spacing w:val="-7"/>
          <w:sz w:val="16"/>
        </w:rPr>
        <w:t> </w:t>
      </w:r>
      <w:r>
        <w:rPr>
          <w:rFonts w:ascii="Arial" w:hAnsi="Arial"/>
          <w:b/>
          <w:sz w:val="16"/>
        </w:rPr>
        <w:t>02/JNE/2022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-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Instruções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–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Realização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classificação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|</w:t>
      </w:r>
      <w:r>
        <w:rPr>
          <w:rFonts w:ascii="Arial" w:hAnsi="Arial"/>
          <w:b/>
          <w:spacing w:val="-5"/>
          <w:sz w:val="16"/>
        </w:rPr>
        <w:t> </w:t>
      </w:r>
      <w:r>
        <w:rPr>
          <w:rFonts w:ascii="Arial" w:hAnsi="Arial"/>
          <w:b/>
          <w:sz w:val="16"/>
        </w:rPr>
        <w:t>reapreciação|</w:t>
      </w:r>
      <w:r>
        <w:rPr>
          <w:rFonts w:ascii="Arial" w:hAnsi="Arial"/>
          <w:b/>
          <w:spacing w:val="-6"/>
          <w:sz w:val="16"/>
        </w:rPr>
        <w:t> </w:t>
      </w:r>
      <w:r>
        <w:rPr>
          <w:rFonts w:ascii="Arial" w:hAnsi="Arial"/>
          <w:b/>
          <w:sz w:val="16"/>
        </w:rPr>
        <w:t>reclamação</w:t>
      </w:r>
    </w:p>
    <w:sectPr>
      <w:type w:val="continuous"/>
      <w:pgSz w:w="11920" w:h="16840"/>
      <w:pgMar w:top="680" w:bottom="280" w:left="8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321" w:lineRule="exact"/>
      <w:ind w:left="29"/>
    </w:pPr>
    <w:rPr>
      <w:rFonts w:ascii="Times New Roman" w:hAnsi="Times New Roman" w:eastAsia="Times New Roman" w:cs="Times New Roman"/>
      <w:b/>
      <w:bCs/>
      <w:sz w:val="28"/>
      <w:szCs w:val="28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Luís Santos (DGE)</dc:creator>
  <dcterms:created xsi:type="dcterms:W3CDTF">2022-07-08T12:44:26Z</dcterms:created>
  <dcterms:modified xsi:type="dcterms:W3CDTF">2022-07-08T12:44:26Z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2022-07-08T00:00:00Z</vt:filetime>
  </property>
</Properties>
</file>